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B1" w:rsidRPr="004E7C8F" w:rsidRDefault="004777B1" w:rsidP="000A4063">
      <w:pPr>
        <w:pBdr>
          <w:bottom w:val="single" w:sz="4" w:space="1" w:color="auto"/>
        </w:pBdr>
        <w:jc w:val="center"/>
        <w:rPr>
          <w:b/>
        </w:rPr>
      </w:pPr>
      <w:bookmarkStart w:id="0" w:name="_Toc93662391"/>
      <w:r w:rsidRPr="004E7C8F">
        <w:rPr>
          <w:b/>
        </w:rPr>
        <w:t>МЧС РОССИИ</w:t>
      </w:r>
      <w:bookmarkEnd w:id="0"/>
    </w:p>
    <w:p w:rsidR="004777B1" w:rsidRPr="004E7C8F" w:rsidRDefault="007D3448" w:rsidP="00E82772">
      <w:pPr>
        <w:jc w:val="center"/>
        <w:rPr>
          <w:sz w:val="28"/>
          <w:szCs w:val="28"/>
        </w:rPr>
      </w:pPr>
      <w:r w:rsidRPr="004E7C8F">
        <w:rPr>
          <w:b/>
          <w:lang w:val="x-none" w:eastAsia="x-none"/>
        </w:rPr>
        <w:t>ВСЕРОССИЙСКИЙ НАУЧНО</w:t>
      </w:r>
      <w:r w:rsidR="00E5499B" w:rsidRPr="004E7C8F">
        <w:rPr>
          <w:b/>
          <w:lang w:val="x-none" w:eastAsia="x-none"/>
        </w:rPr>
        <w:t>-</w:t>
      </w:r>
      <w:r w:rsidRPr="004E7C8F">
        <w:rPr>
          <w:b/>
          <w:lang w:val="x-none" w:eastAsia="x-none"/>
        </w:rPr>
        <w:t>ИССЛЕДОВАТЕЛЬСКИЙ</w:t>
      </w:r>
      <w:r w:rsidR="00D14E0B" w:rsidRPr="004E7C8F">
        <w:rPr>
          <w:b/>
          <w:lang w:eastAsia="x-none"/>
        </w:rPr>
        <w:t xml:space="preserve"> </w:t>
      </w:r>
      <w:r w:rsidR="00D14E0B" w:rsidRPr="004E7C8F">
        <w:rPr>
          <w:b/>
          <w:lang w:eastAsia="x-none"/>
        </w:rPr>
        <w:br/>
      </w:r>
      <w:r w:rsidRPr="004E7C8F">
        <w:rPr>
          <w:b/>
          <w:lang w:val="x-none" w:eastAsia="x-none"/>
        </w:rPr>
        <w:t>ИНСТИТУТ ПО ПРОБЛЕМАМ ГРАЖДАНСКОЙ ОБОРОНЫ И ЧРЕЗВЫЧАЙНЫХ СИТУАЦИЙ МЧС РОССИИ (ФЕДЕРАЛЬНЫЙ ЦЕНТР НАУКИ И</w:t>
      </w:r>
      <w:r w:rsidR="00D14E0B" w:rsidRPr="004E7C8F">
        <w:rPr>
          <w:b/>
          <w:lang w:eastAsia="x-none"/>
        </w:rPr>
        <w:t xml:space="preserve"> </w:t>
      </w:r>
      <w:r w:rsidRPr="004E7C8F">
        <w:rPr>
          <w:b/>
          <w:lang w:val="x-none" w:eastAsia="x-none"/>
        </w:rPr>
        <w:t>ВЫСОКИХ ТЕХНОЛОГИЙ)</w:t>
      </w:r>
    </w:p>
    <w:p w:rsidR="004777B1" w:rsidRPr="004E7C8F" w:rsidRDefault="004777B1" w:rsidP="00E82772">
      <w:pPr>
        <w:jc w:val="center"/>
        <w:rPr>
          <w:sz w:val="28"/>
          <w:szCs w:val="28"/>
        </w:rPr>
      </w:pPr>
    </w:p>
    <w:p w:rsidR="004777B1" w:rsidRPr="004E7C8F" w:rsidRDefault="004777B1" w:rsidP="00E82772">
      <w:pPr>
        <w:jc w:val="center"/>
        <w:rPr>
          <w:sz w:val="28"/>
          <w:szCs w:val="28"/>
        </w:rPr>
      </w:pPr>
    </w:p>
    <w:tbl>
      <w:tblPr>
        <w:tblW w:w="15168" w:type="dxa"/>
        <w:tblLook w:val="01E0" w:firstRow="1" w:lastRow="1" w:firstColumn="1" w:lastColumn="1" w:noHBand="0" w:noVBand="0"/>
      </w:tblPr>
      <w:tblGrid>
        <w:gridCol w:w="15168"/>
      </w:tblGrid>
      <w:tr w:rsidR="004E7C8F" w:rsidRPr="004E7C8F" w:rsidTr="00D14E0B">
        <w:tc>
          <w:tcPr>
            <w:tcW w:w="15168" w:type="dxa"/>
            <w:tcMar>
              <w:left w:w="0" w:type="dxa"/>
              <w:right w:w="0" w:type="dxa"/>
            </w:tcMar>
            <w:vAlign w:val="center"/>
          </w:tcPr>
          <w:p w:rsidR="00D14E0B" w:rsidRPr="004E7C8F" w:rsidRDefault="00D14E0B" w:rsidP="00D14E0B">
            <w:pPr>
              <w:spacing w:before="120"/>
              <w:jc w:val="center"/>
              <w:rPr>
                <w:sz w:val="28"/>
                <w:szCs w:val="28"/>
              </w:rPr>
            </w:pPr>
            <w:r w:rsidRPr="004E7C8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5152F3B" wp14:editId="38C1BBBB">
                  <wp:extent cx="1485900" cy="1485900"/>
                  <wp:effectExtent l="0" t="0" r="0" b="0"/>
                  <wp:docPr id="1" name="Рисунок 4" descr="C:\Users\Владимир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Владимир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448" w:rsidRPr="004E7C8F" w:rsidRDefault="007D3448" w:rsidP="00E82772">
      <w:pPr>
        <w:spacing w:line="264" w:lineRule="auto"/>
        <w:rPr>
          <w:sz w:val="28"/>
          <w:szCs w:val="28"/>
          <w:u w:val="single"/>
        </w:rPr>
      </w:pPr>
    </w:p>
    <w:p w:rsidR="004777B1" w:rsidRPr="004E7C8F" w:rsidRDefault="006A594D" w:rsidP="00F4089D">
      <w:pPr>
        <w:jc w:val="center"/>
        <w:rPr>
          <w:b/>
          <w:sz w:val="28"/>
          <w:szCs w:val="28"/>
        </w:rPr>
      </w:pPr>
      <w:r w:rsidRPr="004E7C8F">
        <w:rPr>
          <w:b/>
          <w:sz w:val="28"/>
          <w:szCs w:val="28"/>
        </w:rPr>
        <w:t xml:space="preserve">ПРОГНОЗ </w:t>
      </w:r>
      <w:r w:rsidRPr="004E7C8F">
        <w:rPr>
          <w:b/>
          <w:sz w:val="28"/>
          <w:szCs w:val="28"/>
        </w:rPr>
        <w:br/>
      </w:r>
      <w:r w:rsidRPr="004E7C8F">
        <w:rPr>
          <w:sz w:val="28"/>
          <w:szCs w:val="28"/>
        </w:rPr>
        <w:t xml:space="preserve">циклических чрезвычайных ситуаций, обусловленных </w:t>
      </w:r>
      <w:r w:rsidR="00F4089D" w:rsidRPr="004E7C8F">
        <w:rPr>
          <w:sz w:val="28"/>
          <w:szCs w:val="28"/>
        </w:rPr>
        <w:t xml:space="preserve">природной пожарной опасностью </w:t>
      </w:r>
      <w:r w:rsidR="00F4089D" w:rsidRPr="004E7C8F">
        <w:rPr>
          <w:sz w:val="28"/>
          <w:szCs w:val="28"/>
        </w:rPr>
        <w:br/>
      </w:r>
      <w:r w:rsidRPr="004E7C8F">
        <w:rPr>
          <w:sz w:val="28"/>
          <w:szCs w:val="28"/>
        </w:rPr>
        <w:t xml:space="preserve">на территории Российской Федерации в </w:t>
      </w:r>
      <w:r w:rsidR="00CE0DD4" w:rsidRPr="004E7C8F">
        <w:rPr>
          <w:sz w:val="28"/>
          <w:szCs w:val="28"/>
        </w:rPr>
        <w:t>период апрель-</w:t>
      </w:r>
      <w:r w:rsidR="00A17CD2" w:rsidRPr="004E7C8F">
        <w:rPr>
          <w:sz w:val="28"/>
          <w:szCs w:val="28"/>
        </w:rPr>
        <w:t>октябрь</w:t>
      </w:r>
      <w:r w:rsidR="00CE0DD4" w:rsidRPr="004E7C8F">
        <w:rPr>
          <w:sz w:val="28"/>
          <w:szCs w:val="28"/>
        </w:rPr>
        <w:t xml:space="preserve"> 2023 года</w:t>
      </w:r>
      <w:r w:rsidRPr="004E7C8F">
        <w:rPr>
          <w:sz w:val="28"/>
          <w:szCs w:val="28"/>
        </w:rPr>
        <w:br/>
      </w:r>
    </w:p>
    <w:p w:rsidR="006A594D" w:rsidRPr="004E7C8F" w:rsidRDefault="006A594D" w:rsidP="00E82772">
      <w:pPr>
        <w:jc w:val="center"/>
        <w:rPr>
          <w:b/>
          <w:sz w:val="28"/>
          <w:szCs w:val="28"/>
        </w:rPr>
      </w:pPr>
    </w:p>
    <w:p w:rsidR="006A594D" w:rsidRPr="004E7C8F" w:rsidRDefault="006A594D" w:rsidP="006A594D">
      <w:pPr>
        <w:widowControl w:val="0"/>
        <w:tabs>
          <w:tab w:val="left" w:pos="2268"/>
        </w:tabs>
        <w:spacing w:line="276" w:lineRule="auto"/>
        <w:ind w:right="57"/>
        <w:jc w:val="center"/>
        <w:rPr>
          <w:i/>
          <w:lang w:eastAsia="en-US"/>
        </w:rPr>
      </w:pPr>
      <w:bookmarkStart w:id="1" w:name="_Toc93662392"/>
      <w:r w:rsidRPr="004E7C8F">
        <w:rPr>
          <w:i/>
          <w:lang w:eastAsia="en-US"/>
        </w:rPr>
        <w:t xml:space="preserve">(Подготовлен на основе информации ФГБУ ВНИИ ГОЧС (ФЦ), Росгидромета, </w:t>
      </w:r>
      <w:r w:rsidR="00CE0DD4" w:rsidRPr="004E7C8F">
        <w:rPr>
          <w:i/>
          <w:lang w:eastAsia="en-US"/>
        </w:rPr>
        <w:t xml:space="preserve">ФБУ «Авиалесоохрана», </w:t>
      </w:r>
      <w:r w:rsidRPr="004E7C8F">
        <w:rPr>
          <w:i/>
          <w:lang w:eastAsia="en-US"/>
        </w:rPr>
        <w:br/>
        <w:t>территориальных органов МЧС России)</w:t>
      </w:r>
    </w:p>
    <w:p w:rsidR="006A594D" w:rsidRPr="004E7C8F" w:rsidRDefault="006A594D" w:rsidP="006A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  <w:lang w:eastAsia="en-US"/>
        </w:rPr>
      </w:pPr>
    </w:p>
    <w:p w:rsidR="006A594D" w:rsidRPr="004E7C8F" w:rsidRDefault="006A594D" w:rsidP="006A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  <w:lang w:eastAsia="en-US"/>
        </w:rPr>
      </w:pPr>
    </w:p>
    <w:p w:rsidR="006A594D" w:rsidRPr="004E7C8F" w:rsidRDefault="006A594D" w:rsidP="006A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  <w:lang w:eastAsia="en-US"/>
        </w:rPr>
      </w:pPr>
      <w:bookmarkStart w:id="2" w:name="_heading=h.gjdgxs" w:colFirst="0" w:colLast="0"/>
      <w:bookmarkEnd w:id="2"/>
    </w:p>
    <w:p w:rsidR="006A594D" w:rsidRPr="004E7C8F" w:rsidRDefault="006A594D" w:rsidP="006A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  <w:lang w:eastAsia="en-US"/>
        </w:rPr>
      </w:pPr>
    </w:p>
    <w:p w:rsidR="006A594D" w:rsidRPr="004E7C8F" w:rsidRDefault="006A594D" w:rsidP="006A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  <w:lang w:eastAsia="en-US"/>
        </w:rPr>
      </w:pPr>
    </w:p>
    <w:p w:rsidR="000A4063" w:rsidRPr="004E7C8F" w:rsidRDefault="006A594D" w:rsidP="006A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  <w:lang w:eastAsia="en-US"/>
        </w:rPr>
      </w:pPr>
      <w:r w:rsidRPr="004E7C8F">
        <w:rPr>
          <w:b/>
          <w:sz w:val="28"/>
          <w:szCs w:val="28"/>
          <w:lang w:eastAsia="en-US"/>
        </w:rPr>
        <w:t>Москва, 2023 г.</w:t>
      </w:r>
    </w:p>
    <w:sdt>
      <w:sdtPr>
        <w:rPr>
          <w:rFonts w:ascii="Times New Roman" w:hAnsi="Times New Roman"/>
          <w:b/>
          <w:color w:val="auto"/>
          <w:sz w:val="28"/>
          <w:szCs w:val="24"/>
        </w:rPr>
        <w:id w:val="-438920050"/>
        <w:docPartObj>
          <w:docPartGallery w:val="Table of Contents"/>
          <w:docPartUnique/>
        </w:docPartObj>
      </w:sdtPr>
      <w:sdtEndPr>
        <w:rPr>
          <w:b w:val="0"/>
          <w:szCs w:val="28"/>
        </w:rPr>
      </w:sdtEndPr>
      <w:sdtContent>
        <w:p w:rsidR="000A4063" w:rsidRPr="004E7C8F" w:rsidRDefault="00AB75EA" w:rsidP="00170E90">
          <w:pPr>
            <w:pStyle w:val="af4"/>
            <w:spacing w:after="240" w:line="276" w:lineRule="auto"/>
            <w:jc w:val="center"/>
            <w:rPr>
              <w:rFonts w:ascii="Times New Roman" w:hAnsi="Times New Roman"/>
              <w:b/>
              <w:color w:val="auto"/>
              <w:sz w:val="28"/>
            </w:rPr>
          </w:pPr>
          <w:r w:rsidRPr="004E7C8F">
            <w:rPr>
              <w:rFonts w:ascii="Times New Roman" w:hAnsi="Times New Roman"/>
              <w:b/>
              <w:color w:val="auto"/>
              <w:sz w:val="28"/>
            </w:rPr>
            <w:t>ОГЛАВЛЕНИЕ</w:t>
          </w:r>
        </w:p>
        <w:p w:rsidR="003431EC" w:rsidRPr="004E7C8F" w:rsidRDefault="000A4063" w:rsidP="003431EC">
          <w:pPr>
            <w:pStyle w:val="12"/>
            <w:rPr>
              <w:rFonts w:asciiTheme="minorHAnsi" w:eastAsiaTheme="minorEastAsia" w:hAnsiTheme="minorHAnsi" w:cstheme="minorBidi"/>
            </w:rPr>
          </w:pPr>
          <w:r w:rsidRPr="004E7C8F">
            <w:fldChar w:fldCharType="begin"/>
          </w:r>
          <w:r w:rsidRPr="004E7C8F">
            <w:instrText xml:space="preserve"> TOC \o "1-3" \h \z \u </w:instrText>
          </w:r>
          <w:r w:rsidRPr="004E7C8F">
            <w:fldChar w:fldCharType="separate"/>
          </w:r>
          <w:hyperlink w:anchor="_Toc132053002" w:history="1">
            <w:r w:rsidR="003431EC" w:rsidRPr="004E7C8F">
              <w:rPr>
                <w:rStyle w:val="af5"/>
                <w:b/>
                <w:color w:val="auto"/>
              </w:rPr>
              <w:t>1.</w:t>
            </w:r>
            <w:r w:rsidR="003431EC" w:rsidRPr="004E7C8F">
              <w:rPr>
                <w:rFonts w:asciiTheme="minorHAnsi" w:eastAsiaTheme="minorEastAsia" w:hAnsiTheme="minorHAnsi" w:cstheme="minorBidi"/>
              </w:rPr>
              <w:tab/>
            </w:r>
            <w:r w:rsidR="003431EC" w:rsidRPr="004E7C8F">
              <w:rPr>
                <w:rStyle w:val="af5"/>
                <w:b/>
                <w:color w:val="auto"/>
              </w:rPr>
              <w:t>МЕТЕОРОЛОГИЧЕСКАЯ ОБСТАНОВКА</w:t>
            </w:r>
            <w:r w:rsidR="003431EC" w:rsidRPr="004E7C8F">
              <w:rPr>
                <w:webHidden/>
              </w:rPr>
              <w:tab/>
            </w:r>
            <w:r w:rsidR="003431EC" w:rsidRPr="004E7C8F">
              <w:rPr>
                <w:rStyle w:val="af5"/>
                <w:b/>
                <w:color w:val="auto"/>
              </w:rPr>
              <w:fldChar w:fldCharType="begin"/>
            </w:r>
            <w:r w:rsidR="003431EC" w:rsidRPr="004E7C8F">
              <w:rPr>
                <w:webHidden/>
              </w:rPr>
              <w:instrText xml:space="preserve"> PAGEREF _Toc132053002 \h </w:instrText>
            </w:r>
            <w:r w:rsidR="003431EC" w:rsidRPr="004E7C8F">
              <w:rPr>
                <w:rStyle w:val="af5"/>
                <w:b/>
                <w:color w:val="auto"/>
              </w:rPr>
            </w:r>
            <w:r w:rsidR="003431EC" w:rsidRPr="004E7C8F">
              <w:rPr>
                <w:rStyle w:val="af5"/>
                <w:b/>
                <w:color w:val="auto"/>
              </w:rPr>
              <w:fldChar w:fldCharType="separate"/>
            </w:r>
            <w:r w:rsidR="005265F4">
              <w:rPr>
                <w:webHidden/>
              </w:rPr>
              <w:t>3</w:t>
            </w:r>
            <w:r w:rsidR="003431EC" w:rsidRPr="004E7C8F">
              <w:rPr>
                <w:rStyle w:val="af5"/>
                <w:b/>
                <w:color w:val="auto"/>
              </w:rPr>
              <w:fldChar w:fldCharType="end"/>
            </w:r>
          </w:hyperlink>
        </w:p>
        <w:p w:rsidR="003431EC" w:rsidRPr="004E7C8F" w:rsidRDefault="005265F4" w:rsidP="003431EC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132053003" w:history="1">
            <w:r w:rsidR="003431EC" w:rsidRPr="004E7C8F">
              <w:rPr>
                <w:rStyle w:val="af5"/>
                <w:color w:val="auto"/>
              </w:rPr>
              <w:t>1.1.</w:t>
            </w:r>
            <w:r w:rsidR="003431EC" w:rsidRPr="004E7C8F">
              <w:rPr>
                <w:rFonts w:asciiTheme="minorHAnsi" w:eastAsiaTheme="minorEastAsia" w:hAnsiTheme="minorHAnsi" w:cstheme="minorBidi"/>
              </w:rPr>
              <w:tab/>
            </w:r>
            <w:r w:rsidR="003431EC" w:rsidRPr="004E7C8F">
              <w:rPr>
                <w:rStyle w:val="af5"/>
                <w:color w:val="auto"/>
              </w:rPr>
              <w:t>Состояние снежного покрова на территории Российской Федерации</w:t>
            </w:r>
            <w:r w:rsidR="003431EC" w:rsidRPr="004E7C8F">
              <w:rPr>
                <w:webHidden/>
              </w:rPr>
              <w:tab/>
            </w:r>
            <w:r w:rsidR="003431EC" w:rsidRPr="004E7C8F">
              <w:rPr>
                <w:rStyle w:val="af5"/>
                <w:color w:val="auto"/>
              </w:rPr>
              <w:fldChar w:fldCharType="begin"/>
            </w:r>
            <w:r w:rsidR="003431EC" w:rsidRPr="004E7C8F">
              <w:rPr>
                <w:webHidden/>
              </w:rPr>
              <w:instrText xml:space="preserve"> PAGEREF _Toc132053003 \h </w:instrText>
            </w:r>
            <w:r w:rsidR="003431EC" w:rsidRPr="004E7C8F">
              <w:rPr>
                <w:rStyle w:val="af5"/>
                <w:color w:val="auto"/>
              </w:rPr>
            </w:r>
            <w:r w:rsidR="003431EC" w:rsidRPr="004E7C8F">
              <w:rPr>
                <w:rStyle w:val="af5"/>
                <w:color w:val="auto"/>
              </w:rPr>
              <w:fldChar w:fldCharType="separate"/>
            </w:r>
            <w:r>
              <w:rPr>
                <w:webHidden/>
              </w:rPr>
              <w:t>3</w:t>
            </w:r>
            <w:r w:rsidR="003431EC" w:rsidRPr="004E7C8F">
              <w:rPr>
                <w:rStyle w:val="af5"/>
                <w:color w:val="auto"/>
              </w:rPr>
              <w:fldChar w:fldCharType="end"/>
            </w:r>
          </w:hyperlink>
        </w:p>
        <w:p w:rsidR="003431EC" w:rsidRPr="004E7C8F" w:rsidRDefault="005265F4" w:rsidP="003431EC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132053004" w:history="1">
            <w:r w:rsidR="003431EC" w:rsidRPr="004E7C8F">
              <w:rPr>
                <w:rStyle w:val="af5"/>
                <w:color w:val="auto"/>
              </w:rPr>
              <w:t>1.2.</w:t>
            </w:r>
            <w:r w:rsidR="003431EC" w:rsidRPr="004E7C8F">
              <w:rPr>
                <w:rFonts w:asciiTheme="minorHAnsi" w:eastAsiaTheme="minorEastAsia" w:hAnsiTheme="minorHAnsi" w:cstheme="minorBidi"/>
              </w:rPr>
              <w:tab/>
            </w:r>
            <w:r w:rsidR="003431EC" w:rsidRPr="004E7C8F">
              <w:rPr>
                <w:rStyle w:val="af5"/>
                <w:color w:val="auto"/>
              </w:rPr>
              <w:t>Метеорологические параметры в феврале-марте 2023 года</w:t>
            </w:r>
            <w:r w:rsidR="003431EC" w:rsidRPr="004E7C8F">
              <w:rPr>
                <w:webHidden/>
              </w:rPr>
              <w:tab/>
            </w:r>
            <w:r w:rsidR="003431EC" w:rsidRPr="004E7C8F">
              <w:rPr>
                <w:rStyle w:val="af5"/>
                <w:color w:val="auto"/>
              </w:rPr>
              <w:fldChar w:fldCharType="begin"/>
            </w:r>
            <w:r w:rsidR="003431EC" w:rsidRPr="004E7C8F">
              <w:rPr>
                <w:webHidden/>
              </w:rPr>
              <w:instrText xml:space="preserve"> PAGEREF _Toc132053004 \h </w:instrText>
            </w:r>
            <w:r w:rsidR="003431EC" w:rsidRPr="004E7C8F">
              <w:rPr>
                <w:rStyle w:val="af5"/>
                <w:color w:val="auto"/>
              </w:rPr>
            </w:r>
            <w:r w:rsidR="003431EC" w:rsidRPr="004E7C8F">
              <w:rPr>
                <w:rStyle w:val="af5"/>
                <w:color w:val="auto"/>
              </w:rPr>
              <w:fldChar w:fldCharType="separate"/>
            </w:r>
            <w:r>
              <w:rPr>
                <w:webHidden/>
              </w:rPr>
              <w:t>4</w:t>
            </w:r>
            <w:r w:rsidR="003431EC" w:rsidRPr="004E7C8F">
              <w:rPr>
                <w:rStyle w:val="af5"/>
                <w:color w:val="auto"/>
              </w:rPr>
              <w:fldChar w:fldCharType="end"/>
            </w:r>
          </w:hyperlink>
        </w:p>
        <w:p w:rsidR="003431EC" w:rsidRPr="004E7C8F" w:rsidRDefault="005265F4" w:rsidP="003431EC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132053005" w:history="1">
            <w:r w:rsidR="003431EC" w:rsidRPr="004E7C8F">
              <w:rPr>
                <w:rStyle w:val="af5"/>
                <w:color w:val="auto"/>
              </w:rPr>
              <w:t>1.3.</w:t>
            </w:r>
            <w:r w:rsidR="003431EC" w:rsidRPr="004E7C8F">
              <w:rPr>
                <w:rFonts w:asciiTheme="minorHAnsi" w:eastAsiaTheme="minorEastAsia" w:hAnsiTheme="minorHAnsi" w:cstheme="minorBidi"/>
              </w:rPr>
              <w:tab/>
            </w:r>
            <w:r w:rsidR="003431EC" w:rsidRPr="004E7C8F">
              <w:rPr>
                <w:rStyle w:val="af5"/>
                <w:color w:val="auto"/>
              </w:rPr>
              <w:t>Прогнозируемые метеорологические параметры в апреле-сентябре 2023 года</w:t>
            </w:r>
            <w:r w:rsidR="003431EC" w:rsidRPr="004E7C8F">
              <w:rPr>
                <w:webHidden/>
              </w:rPr>
              <w:tab/>
            </w:r>
            <w:r w:rsidR="003431EC" w:rsidRPr="004E7C8F">
              <w:rPr>
                <w:rStyle w:val="af5"/>
                <w:color w:val="auto"/>
              </w:rPr>
              <w:fldChar w:fldCharType="begin"/>
            </w:r>
            <w:r w:rsidR="003431EC" w:rsidRPr="004E7C8F">
              <w:rPr>
                <w:webHidden/>
              </w:rPr>
              <w:instrText xml:space="preserve"> PAGEREF _Toc132053005 \h </w:instrText>
            </w:r>
            <w:r w:rsidR="003431EC" w:rsidRPr="004E7C8F">
              <w:rPr>
                <w:rStyle w:val="af5"/>
                <w:color w:val="auto"/>
              </w:rPr>
            </w:r>
            <w:r w:rsidR="003431EC" w:rsidRPr="004E7C8F">
              <w:rPr>
                <w:rStyle w:val="af5"/>
                <w:color w:val="auto"/>
              </w:rPr>
              <w:fldChar w:fldCharType="separate"/>
            </w:r>
            <w:r>
              <w:rPr>
                <w:webHidden/>
              </w:rPr>
              <w:t>4</w:t>
            </w:r>
            <w:r w:rsidR="003431EC" w:rsidRPr="004E7C8F">
              <w:rPr>
                <w:rStyle w:val="af5"/>
                <w:color w:val="auto"/>
              </w:rPr>
              <w:fldChar w:fldCharType="end"/>
            </w:r>
          </w:hyperlink>
        </w:p>
        <w:p w:rsidR="003431EC" w:rsidRPr="004E7C8F" w:rsidRDefault="005265F4" w:rsidP="003431EC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132053006" w:history="1">
            <w:r w:rsidR="003431EC" w:rsidRPr="004E7C8F">
              <w:rPr>
                <w:rStyle w:val="af5"/>
                <w:color w:val="auto"/>
              </w:rPr>
              <w:t>2.</w:t>
            </w:r>
            <w:r w:rsidR="003431EC" w:rsidRPr="004E7C8F">
              <w:rPr>
                <w:rFonts w:asciiTheme="minorHAnsi" w:eastAsiaTheme="minorEastAsia" w:hAnsiTheme="minorHAnsi" w:cstheme="minorBidi"/>
              </w:rPr>
              <w:tab/>
            </w:r>
            <w:r w:rsidR="003431EC" w:rsidRPr="004E7C8F">
              <w:rPr>
                <w:rStyle w:val="af5"/>
                <w:b/>
                <w:color w:val="auto"/>
              </w:rPr>
              <w:t>ХАРАКТЕРИСТИКА ПОЖАРНОЙ ОБСТАНОВКИ</w:t>
            </w:r>
            <w:r w:rsidR="003431EC" w:rsidRPr="004E7C8F">
              <w:rPr>
                <w:webHidden/>
              </w:rPr>
              <w:tab/>
            </w:r>
            <w:r w:rsidR="003431EC" w:rsidRPr="004E7C8F">
              <w:rPr>
                <w:rStyle w:val="af5"/>
                <w:color w:val="auto"/>
              </w:rPr>
              <w:fldChar w:fldCharType="begin"/>
            </w:r>
            <w:r w:rsidR="003431EC" w:rsidRPr="004E7C8F">
              <w:rPr>
                <w:webHidden/>
              </w:rPr>
              <w:instrText xml:space="preserve"> PAGEREF _Toc132053006 \h </w:instrText>
            </w:r>
            <w:r w:rsidR="003431EC" w:rsidRPr="004E7C8F">
              <w:rPr>
                <w:rStyle w:val="af5"/>
                <w:color w:val="auto"/>
              </w:rPr>
            </w:r>
            <w:r w:rsidR="003431EC" w:rsidRPr="004E7C8F">
              <w:rPr>
                <w:rStyle w:val="af5"/>
                <w:color w:val="auto"/>
              </w:rPr>
              <w:fldChar w:fldCharType="separate"/>
            </w:r>
            <w:r>
              <w:rPr>
                <w:webHidden/>
              </w:rPr>
              <w:t>7</w:t>
            </w:r>
            <w:r w:rsidR="003431EC" w:rsidRPr="004E7C8F">
              <w:rPr>
                <w:rStyle w:val="af5"/>
                <w:color w:val="auto"/>
              </w:rPr>
              <w:fldChar w:fldCharType="end"/>
            </w:r>
          </w:hyperlink>
        </w:p>
        <w:p w:rsidR="003431EC" w:rsidRPr="004E7C8F" w:rsidRDefault="005265F4" w:rsidP="003431EC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132053007" w:history="1">
            <w:r w:rsidR="003431EC" w:rsidRPr="004E7C8F">
              <w:rPr>
                <w:rStyle w:val="af5"/>
                <w:color w:val="auto"/>
              </w:rPr>
              <w:t>2.1.</w:t>
            </w:r>
            <w:r w:rsidR="003431EC" w:rsidRPr="004E7C8F">
              <w:rPr>
                <w:rFonts w:asciiTheme="minorHAnsi" w:eastAsiaTheme="minorEastAsia" w:hAnsiTheme="minorHAnsi" w:cstheme="minorBidi"/>
              </w:rPr>
              <w:tab/>
            </w:r>
            <w:r w:rsidR="003431EC" w:rsidRPr="004E7C8F">
              <w:rPr>
                <w:rStyle w:val="af5"/>
                <w:color w:val="auto"/>
              </w:rPr>
              <w:t>Среднемноголетние параметры пожарной обстановки</w:t>
            </w:r>
            <w:r w:rsidR="003431EC" w:rsidRPr="004E7C8F">
              <w:rPr>
                <w:webHidden/>
              </w:rPr>
              <w:tab/>
            </w:r>
            <w:r w:rsidR="003431EC" w:rsidRPr="004E7C8F">
              <w:rPr>
                <w:rStyle w:val="af5"/>
                <w:color w:val="auto"/>
              </w:rPr>
              <w:fldChar w:fldCharType="begin"/>
            </w:r>
            <w:r w:rsidR="003431EC" w:rsidRPr="004E7C8F">
              <w:rPr>
                <w:webHidden/>
              </w:rPr>
              <w:instrText xml:space="preserve"> PAGEREF _Toc132053007 \h </w:instrText>
            </w:r>
            <w:r w:rsidR="003431EC" w:rsidRPr="004E7C8F">
              <w:rPr>
                <w:rStyle w:val="af5"/>
                <w:color w:val="auto"/>
              </w:rPr>
            </w:r>
            <w:r w:rsidR="003431EC" w:rsidRPr="004E7C8F">
              <w:rPr>
                <w:rStyle w:val="af5"/>
                <w:color w:val="auto"/>
              </w:rPr>
              <w:fldChar w:fldCharType="separate"/>
            </w:r>
            <w:r>
              <w:rPr>
                <w:webHidden/>
              </w:rPr>
              <w:t>7</w:t>
            </w:r>
            <w:r w:rsidR="003431EC" w:rsidRPr="004E7C8F">
              <w:rPr>
                <w:rStyle w:val="af5"/>
                <w:color w:val="auto"/>
              </w:rPr>
              <w:fldChar w:fldCharType="end"/>
            </w:r>
          </w:hyperlink>
        </w:p>
        <w:p w:rsidR="003431EC" w:rsidRPr="004E7C8F" w:rsidRDefault="005265F4" w:rsidP="003431EC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132053008" w:history="1">
            <w:r w:rsidR="003431EC" w:rsidRPr="004E7C8F">
              <w:rPr>
                <w:rStyle w:val="af5"/>
                <w:color w:val="auto"/>
              </w:rPr>
              <w:t>2.2.</w:t>
            </w:r>
            <w:r w:rsidR="003431EC" w:rsidRPr="004E7C8F">
              <w:rPr>
                <w:rFonts w:asciiTheme="minorHAnsi" w:eastAsiaTheme="minorEastAsia" w:hAnsiTheme="minorHAnsi" w:cstheme="minorBidi"/>
              </w:rPr>
              <w:tab/>
            </w:r>
            <w:r w:rsidR="003431EC" w:rsidRPr="004E7C8F">
              <w:rPr>
                <w:rStyle w:val="af5"/>
                <w:color w:val="auto"/>
              </w:rPr>
              <w:t>Распределение среднемноголетних параметров торфяных пожаров  на территории Российской федерации</w:t>
            </w:r>
            <w:r w:rsidR="003431EC" w:rsidRPr="004E7C8F">
              <w:rPr>
                <w:webHidden/>
              </w:rPr>
              <w:tab/>
            </w:r>
            <w:r w:rsidR="003431EC" w:rsidRPr="004E7C8F">
              <w:rPr>
                <w:rStyle w:val="af5"/>
                <w:color w:val="auto"/>
              </w:rPr>
              <w:fldChar w:fldCharType="begin"/>
            </w:r>
            <w:r w:rsidR="003431EC" w:rsidRPr="004E7C8F">
              <w:rPr>
                <w:webHidden/>
              </w:rPr>
              <w:instrText xml:space="preserve"> PAGEREF _Toc132053008 \h </w:instrText>
            </w:r>
            <w:r w:rsidR="003431EC" w:rsidRPr="004E7C8F">
              <w:rPr>
                <w:rStyle w:val="af5"/>
                <w:color w:val="auto"/>
              </w:rPr>
            </w:r>
            <w:r w:rsidR="003431EC" w:rsidRPr="004E7C8F">
              <w:rPr>
                <w:rStyle w:val="af5"/>
                <w:color w:val="auto"/>
              </w:rPr>
              <w:fldChar w:fldCharType="separate"/>
            </w:r>
            <w:r>
              <w:rPr>
                <w:webHidden/>
              </w:rPr>
              <w:t>8</w:t>
            </w:r>
            <w:r w:rsidR="003431EC" w:rsidRPr="004E7C8F">
              <w:rPr>
                <w:rStyle w:val="af5"/>
                <w:color w:val="auto"/>
              </w:rPr>
              <w:fldChar w:fldCharType="end"/>
            </w:r>
          </w:hyperlink>
        </w:p>
        <w:p w:rsidR="003431EC" w:rsidRPr="004E7C8F" w:rsidRDefault="005265F4" w:rsidP="003431EC">
          <w:pPr>
            <w:pStyle w:val="12"/>
            <w:rPr>
              <w:rFonts w:asciiTheme="minorHAnsi" w:eastAsiaTheme="minorEastAsia" w:hAnsiTheme="minorHAnsi" w:cstheme="minorBidi"/>
            </w:rPr>
          </w:pPr>
          <w:hyperlink w:anchor="_Toc132053009" w:history="1">
            <w:r w:rsidR="003431EC" w:rsidRPr="004E7C8F">
              <w:rPr>
                <w:rStyle w:val="af5"/>
                <w:color w:val="auto"/>
              </w:rPr>
              <w:t>3.</w:t>
            </w:r>
            <w:r w:rsidR="003431EC" w:rsidRPr="004E7C8F">
              <w:rPr>
                <w:rFonts w:asciiTheme="minorHAnsi" w:eastAsiaTheme="minorEastAsia" w:hAnsiTheme="minorHAnsi" w:cstheme="minorBidi"/>
              </w:rPr>
              <w:tab/>
            </w:r>
            <w:r w:rsidR="003431EC" w:rsidRPr="004E7C8F">
              <w:rPr>
                <w:rStyle w:val="af5"/>
                <w:b/>
                <w:color w:val="auto"/>
              </w:rPr>
              <w:t>ПРОГНОЗ ЧРЕЗВЫЧАЙНЫХ СИТУАЦИЙ, ОБУСЛОВЛЕННЫХ ПРИРОДНЫМИ ПОЖАРАМИ  НА ТЕРРИТОРИИ РОССИЙСКОЙ ФЕДЕРАЦИИ В ПЕРИОД АПРЕЛЬ-</w:t>
            </w:r>
            <w:r w:rsidR="00830D49">
              <w:rPr>
                <w:rStyle w:val="af5"/>
                <w:b/>
                <w:color w:val="auto"/>
              </w:rPr>
              <w:t>ОКТЯБРЬ</w:t>
            </w:r>
            <w:r w:rsidR="003431EC" w:rsidRPr="004E7C8F">
              <w:rPr>
                <w:rStyle w:val="af5"/>
                <w:b/>
                <w:color w:val="auto"/>
              </w:rPr>
              <w:t xml:space="preserve"> 2023 ГОДА</w:t>
            </w:r>
            <w:r w:rsidR="003431EC" w:rsidRPr="004E7C8F">
              <w:rPr>
                <w:webHidden/>
              </w:rPr>
              <w:tab/>
            </w:r>
            <w:r w:rsidR="003431EC" w:rsidRPr="004E7C8F">
              <w:rPr>
                <w:rStyle w:val="af5"/>
                <w:color w:val="auto"/>
              </w:rPr>
              <w:fldChar w:fldCharType="begin"/>
            </w:r>
            <w:r w:rsidR="003431EC" w:rsidRPr="004E7C8F">
              <w:rPr>
                <w:webHidden/>
              </w:rPr>
              <w:instrText xml:space="preserve"> PAGEREF _Toc132053009 \h </w:instrText>
            </w:r>
            <w:r w:rsidR="003431EC" w:rsidRPr="004E7C8F">
              <w:rPr>
                <w:rStyle w:val="af5"/>
                <w:color w:val="auto"/>
              </w:rPr>
            </w:r>
            <w:r w:rsidR="003431EC" w:rsidRPr="004E7C8F">
              <w:rPr>
                <w:rStyle w:val="af5"/>
                <w:color w:val="auto"/>
              </w:rPr>
              <w:fldChar w:fldCharType="separate"/>
            </w:r>
            <w:r>
              <w:rPr>
                <w:webHidden/>
              </w:rPr>
              <w:t>10</w:t>
            </w:r>
            <w:r w:rsidR="003431EC" w:rsidRPr="004E7C8F">
              <w:rPr>
                <w:rStyle w:val="af5"/>
                <w:color w:val="auto"/>
              </w:rPr>
              <w:fldChar w:fldCharType="end"/>
            </w:r>
          </w:hyperlink>
        </w:p>
        <w:p w:rsidR="000A4063" w:rsidRPr="004E7C8F" w:rsidRDefault="000A4063" w:rsidP="003431EC">
          <w:pPr>
            <w:spacing w:line="360" w:lineRule="auto"/>
            <w:rPr>
              <w:sz w:val="28"/>
              <w:szCs w:val="28"/>
            </w:rPr>
          </w:pPr>
          <w:r w:rsidRPr="004E7C8F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170E90" w:rsidRPr="004E7C8F" w:rsidRDefault="00170E90">
      <w:pPr>
        <w:rPr>
          <w:b/>
          <w:sz w:val="28"/>
          <w:szCs w:val="28"/>
          <w:lang w:eastAsia="en-US"/>
        </w:rPr>
      </w:pPr>
      <w:r w:rsidRPr="004E7C8F">
        <w:rPr>
          <w:b/>
          <w:sz w:val="28"/>
          <w:szCs w:val="28"/>
          <w:lang w:eastAsia="en-US"/>
        </w:rPr>
        <w:br w:type="page"/>
      </w:r>
    </w:p>
    <w:p w:rsidR="000A4063" w:rsidRPr="004E7C8F" w:rsidRDefault="009F6A2D" w:rsidP="005E09CB">
      <w:pPr>
        <w:pStyle w:val="1"/>
        <w:numPr>
          <w:ilvl w:val="0"/>
          <w:numId w:val="23"/>
        </w:numPr>
        <w:tabs>
          <w:tab w:val="left" w:pos="284"/>
        </w:tabs>
        <w:spacing w:after="24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3" w:name="_Toc132053002"/>
      <w:bookmarkEnd w:id="1"/>
      <w:r w:rsidRPr="004E7C8F">
        <w:rPr>
          <w:rFonts w:ascii="Times New Roman" w:hAnsi="Times New Roman"/>
          <w:sz w:val="28"/>
          <w:szCs w:val="28"/>
        </w:rPr>
        <w:lastRenderedPageBreak/>
        <w:t>МЕТЕОРОЛОГИЧЕСКАЯ ОБСТАНОВКА</w:t>
      </w:r>
      <w:bookmarkEnd w:id="3"/>
    </w:p>
    <w:p w:rsidR="005E09CB" w:rsidRPr="004E7C8F" w:rsidRDefault="005E09CB" w:rsidP="005E09CB">
      <w:pPr>
        <w:spacing w:line="360" w:lineRule="auto"/>
        <w:ind w:firstLine="851"/>
        <w:jc w:val="both"/>
        <w:rPr>
          <w:sz w:val="28"/>
          <w:szCs w:val="28"/>
        </w:rPr>
      </w:pPr>
      <w:r w:rsidRPr="004E7C8F">
        <w:rPr>
          <w:bCs/>
          <w:sz w:val="28"/>
          <w:szCs w:val="28"/>
        </w:rPr>
        <w:t xml:space="preserve">Параметры пожароопасного сезона </w:t>
      </w:r>
      <w:r w:rsidRPr="004E7C8F">
        <w:rPr>
          <w:sz w:val="28"/>
          <w:szCs w:val="28"/>
        </w:rPr>
        <w:t>и сроки его начала</w:t>
      </w:r>
      <w:r w:rsidRPr="004E7C8F">
        <w:rPr>
          <w:bCs/>
          <w:sz w:val="28"/>
          <w:szCs w:val="28"/>
        </w:rPr>
        <w:t xml:space="preserve"> определяются величинами отклонений от нормы (среднемноголетних климатических значений) следующих гидрометеорологических параметров:</w:t>
      </w:r>
    </w:p>
    <w:p w:rsidR="005E09CB" w:rsidRPr="004E7C8F" w:rsidRDefault="005E09CB" w:rsidP="005E09CB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уровень </w:t>
      </w:r>
      <w:proofErr w:type="spellStart"/>
      <w:r w:rsidRPr="004E7C8F">
        <w:rPr>
          <w:sz w:val="28"/>
          <w:szCs w:val="28"/>
        </w:rPr>
        <w:t>снегозапасов</w:t>
      </w:r>
      <w:proofErr w:type="spellEnd"/>
      <w:r w:rsidRPr="004E7C8F">
        <w:rPr>
          <w:sz w:val="28"/>
          <w:szCs w:val="28"/>
        </w:rPr>
        <w:t xml:space="preserve"> на начало пожароопасного периода;</w:t>
      </w:r>
    </w:p>
    <w:p w:rsidR="005E09CB" w:rsidRPr="004E7C8F" w:rsidRDefault="005E09CB" w:rsidP="00775DDA">
      <w:pPr>
        <w:numPr>
          <w:ilvl w:val="0"/>
          <w:numId w:val="30"/>
        </w:numPr>
        <w:spacing w:line="360" w:lineRule="auto"/>
        <w:ind w:left="0" w:firstLine="851"/>
        <w:jc w:val="both"/>
      </w:pPr>
      <w:r w:rsidRPr="004E7C8F">
        <w:rPr>
          <w:sz w:val="28"/>
          <w:szCs w:val="28"/>
        </w:rPr>
        <w:t>температура воздуха в пожароопасный период;</w:t>
      </w:r>
      <w:r w:rsidRPr="004E7C8F">
        <w:rPr>
          <w:b/>
          <w:bCs/>
          <w:sz w:val="28"/>
          <w:szCs w:val="28"/>
        </w:rPr>
        <w:t xml:space="preserve"> </w:t>
      </w:r>
    </w:p>
    <w:p w:rsidR="005E09CB" w:rsidRPr="004E7C8F" w:rsidRDefault="005E09CB" w:rsidP="00775DDA">
      <w:pPr>
        <w:numPr>
          <w:ilvl w:val="0"/>
          <w:numId w:val="30"/>
        </w:numPr>
        <w:spacing w:line="360" w:lineRule="auto"/>
        <w:ind w:left="0" w:firstLine="851"/>
        <w:jc w:val="both"/>
      </w:pPr>
      <w:r w:rsidRPr="004E7C8F">
        <w:rPr>
          <w:sz w:val="28"/>
          <w:szCs w:val="28"/>
        </w:rPr>
        <w:t>количество и тип осадков в пожароопасный период.</w:t>
      </w:r>
    </w:p>
    <w:p w:rsidR="00FD5E2B" w:rsidRPr="004E7C8F" w:rsidRDefault="003E68DD" w:rsidP="00FD5E2B">
      <w:pPr>
        <w:pStyle w:val="1"/>
        <w:numPr>
          <w:ilvl w:val="1"/>
          <w:numId w:val="23"/>
        </w:numPr>
        <w:tabs>
          <w:tab w:val="left" w:pos="426"/>
        </w:tabs>
        <w:spacing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4" w:name="_Toc132053003"/>
      <w:r w:rsidRPr="004E7C8F">
        <w:rPr>
          <w:rFonts w:ascii="Times New Roman" w:hAnsi="Times New Roman"/>
          <w:sz w:val="28"/>
          <w:szCs w:val="28"/>
        </w:rPr>
        <w:t>Состояние снежного покрова</w:t>
      </w:r>
      <w:r w:rsidR="00FD5E2B" w:rsidRPr="004E7C8F">
        <w:rPr>
          <w:rFonts w:ascii="Times New Roman" w:hAnsi="Times New Roman"/>
          <w:sz w:val="28"/>
          <w:szCs w:val="28"/>
        </w:rPr>
        <w:t xml:space="preserve"> </w:t>
      </w:r>
      <w:r w:rsidR="00E821B2" w:rsidRPr="004E7C8F">
        <w:rPr>
          <w:rFonts w:ascii="Times New Roman" w:hAnsi="Times New Roman"/>
          <w:sz w:val="28"/>
          <w:szCs w:val="28"/>
        </w:rPr>
        <w:t>на территории Российской Федерации</w:t>
      </w:r>
      <w:bookmarkEnd w:id="4"/>
    </w:p>
    <w:p w:rsidR="00FD5E2B" w:rsidRPr="004E7C8F" w:rsidRDefault="00E821B2" w:rsidP="00FD5E2B">
      <w:pPr>
        <w:spacing w:line="360" w:lineRule="auto"/>
        <w:ind w:firstLine="851"/>
        <w:jc w:val="both"/>
        <w:rPr>
          <w:bCs/>
          <w:sz w:val="28"/>
        </w:rPr>
      </w:pPr>
      <w:r w:rsidRPr="004E7C8F">
        <w:rPr>
          <w:bCs/>
          <w:sz w:val="28"/>
        </w:rPr>
        <w:t xml:space="preserve">По состоянию на 10 апреля 2023 года </w:t>
      </w:r>
      <w:r w:rsidRPr="004E7C8F">
        <w:rPr>
          <w:b/>
          <w:bCs/>
          <w:sz w:val="28"/>
        </w:rPr>
        <w:t>с</w:t>
      </w:r>
      <w:r w:rsidR="00FD5E2B" w:rsidRPr="004E7C8F">
        <w:rPr>
          <w:b/>
          <w:bCs/>
          <w:sz w:val="28"/>
        </w:rPr>
        <w:t>нежный покров отсутствует</w:t>
      </w:r>
      <w:r w:rsidR="00FD5E2B" w:rsidRPr="004E7C8F">
        <w:rPr>
          <w:b/>
          <w:sz w:val="28"/>
        </w:rPr>
        <w:t xml:space="preserve">: </w:t>
      </w:r>
      <w:r w:rsidR="00FD5E2B" w:rsidRPr="004E7C8F">
        <w:rPr>
          <w:sz w:val="28"/>
        </w:rPr>
        <w:t xml:space="preserve">на территории </w:t>
      </w:r>
      <w:r w:rsidRPr="004E7C8F">
        <w:rPr>
          <w:sz w:val="28"/>
        </w:rPr>
        <w:t xml:space="preserve">всего Центрального </w:t>
      </w:r>
      <w:r w:rsidR="003E68DD" w:rsidRPr="004E7C8F">
        <w:rPr>
          <w:sz w:val="28"/>
        </w:rPr>
        <w:t xml:space="preserve">и Приволжского (кроме северных районов Пермского края) </w:t>
      </w:r>
      <w:r w:rsidRPr="004E7C8F">
        <w:rPr>
          <w:sz w:val="28"/>
        </w:rPr>
        <w:t>федеральн</w:t>
      </w:r>
      <w:r w:rsidR="003E68DD" w:rsidRPr="004E7C8F">
        <w:rPr>
          <w:sz w:val="28"/>
        </w:rPr>
        <w:t>ых</w:t>
      </w:r>
      <w:r w:rsidRPr="004E7C8F">
        <w:rPr>
          <w:sz w:val="28"/>
        </w:rPr>
        <w:t xml:space="preserve"> округ</w:t>
      </w:r>
      <w:r w:rsidR="003E68DD" w:rsidRPr="004E7C8F">
        <w:rPr>
          <w:sz w:val="28"/>
        </w:rPr>
        <w:t>ов</w:t>
      </w:r>
      <w:r w:rsidRPr="004E7C8F">
        <w:rPr>
          <w:sz w:val="28"/>
        </w:rPr>
        <w:t xml:space="preserve">, а также на территории </w:t>
      </w:r>
      <w:r w:rsidR="00FD5E2B" w:rsidRPr="004E7C8F">
        <w:rPr>
          <w:sz w:val="28"/>
        </w:rPr>
        <w:t xml:space="preserve">субъектов Дальневосточного (Приморский край, Еврейская АО, южные районы Хабаровского края, </w:t>
      </w:r>
      <w:r w:rsidRPr="004E7C8F">
        <w:rPr>
          <w:sz w:val="28"/>
        </w:rPr>
        <w:t>Сахалинской области, юго-восточные районы Амурской области</w:t>
      </w:r>
      <w:r w:rsidR="00FD5E2B" w:rsidRPr="004E7C8F">
        <w:rPr>
          <w:sz w:val="28"/>
        </w:rPr>
        <w:t>), Сибирского (</w:t>
      </w:r>
      <w:r w:rsidRPr="004E7C8F">
        <w:rPr>
          <w:sz w:val="28"/>
        </w:rPr>
        <w:t>Омская область, большая часть Алтайского края, южные районы Новосибирской, Томской областей, центральные районы Иркутской, Кемеровской областей, местами на территории республик Тыва и Алтай</w:t>
      </w:r>
      <w:r w:rsidR="00FD5E2B" w:rsidRPr="004E7C8F">
        <w:rPr>
          <w:sz w:val="28"/>
        </w:rPr>
        <w:t>), Уральского (</w:t>
      </w:r>
      <w:r w:rsidRPr="004E7C8F">
        <w:rPr>
          <w:sz w:val="28"/>
        </w:rPr>
        <w:t>Свердловская, Тюменская, Курганская, Челябинская области, юго-западные районы Ханты-Мансийского АО</w:t>
      </w:r>
      <w:r w:rsidR="00FD5E2B" w:rsidRPr="004E7C8F">
        <w:rPr>
          <w:sz w:val="28"/>
        </w:rPr>
        <w:t>), Южного (</w:t>
      </w:r>
      <w:r w:rsidR="003E68DD" w:rsidRPr="004E7C8F">
        <w:rPr>
          <w:sz w:val="28"/>
        </w:rPr>
        <w:t>кроме горных районов Краснодарского края</w:t>
      </w:r>
      <w:r w:rsidR="00FD5E2B" w:rsidRPr="004E7C8F">
        <w:rPr>
          <w:sz w:val="28"/>
        </w:rPr>
        <w:t>), Северо-Кавказского (</w:t>
      </w:r>
      <w:r w:rsidR="003E68DD" w:rsidRPr="004E7C8F">
        <w:rPr>
          <w:sz w:val="28"/>
        </w:rPr>
        <w:t>кроме горных районов республик Северного Кавказа</w:t>
      </w:r>
      <w:r w:rsidR="00FD5E2B" w:rsidRPr="004E7C8F">
        <w:rPr>
          <w:sz w:val="28"/>
        </w:rPr>
        <w:t>)</w:t>
      </w:r>
      <w:r w:rsidR="003E68DD" w:rsidRPr="004E7C8F">
        <w:rPr>
          <w:sz w:val="28"/>
        </w:rPr>
        <w:t xml:space="preserve"> и</w:t>
      </w:r>
      <w:r w:rsidR="00FD5E2B" w:rsidRPr="004E7C8F">
        <w:rPr>
          <w:sz w:val="28"/>
        </w:rPr>
        <w:t xml:space="preserve"> Северо-Западного (</w:t>
      </w:r>
      <w:r w:rsidR="003E68DD" w:rsidRPr="004E7C8F">
        <w:rPr>
          <w:sz w:val="28"/>
        </w:rPr>
        <w:t>Псковская, Калининградская, Новгородская области, южные районы Вологодской и Астраханской областей, юго-западные и центральные районы Ленинградской области, г. Санкт-Петербург</w:t>
      </w:r>
      <w:r w:rsidR="00FD5E2B" w:rsidRPr="004E7C8F">
        <w:rPr>
          <w:sz w:val="28"/>
        </w:rPr>
        <w:t>)</w:t>
      </w:r>
      <w:r w:rsidR="003E68DD" w:rsidRPr="004E7C8F">
        <w:rPr>
          <w:sz w:val="28"/>
        </w:rPr>
        <w:t xml:space="preserve"> </w:t>
      </w:r>
      <w:r w:rsidR="00FD5E2B" w:rsidRPr="004E7C8F">
        <w:rPr>
          <w:sz w:val="28"/>
        </w:rPr>
        <w:t>федеральных округов;</w:t>
      </w:r>
    </w:p>
    <w:p w:rsidR="00FD5E2B" w:rsidRPr="004E7C8F" w:rsidRDefault="00FD5E2B" w:rsidP="00FD5E2B">
      <w:pPr>
        <w:spacing w:line="360" w:lineRule="auto"/>
        <w:ind w:firstLine="851"/>
        <w:jc w:val="both"/>
        <w:rPr>
          <w:bCs/>
          <w:sz w:val="28"/>
        </w:rPr>
      </w:pPr>
      <w:r w:rsidRPr="004E7C8F">
        <w:rPr>
          <w:bCs/>
          <w:sz w:val="28"/>
        </w:rPr>
        <w:t xml:space="preserve">На остальной территории Российской Федерации </w:t>
      </w:r>
      <w:r w:rsidR="003E68DD" w:rsidRPr="004E7C8F">
        <w:rPr>
          <w:bCs/>
          <w:sz w:val="28"/>
        </w:rPr>
        <w:t>–</w:t>
      </w:r>
      <w:r w:rsidRPr="004E7C8F">
        <w:rPr>
          <w:bCs/>
          <w:sz w:val="28"/>
        </w:rPr>
        <w:t xml:space="preserve"> в пределах и </w:t>
      </w:r>
      <w:r w:rsidR="003E68DD" w:rsidRPr="004E7C8F">
        <w:rPr>
          <w:bCs/>
          <w:sz w:val="28"/>
        </w:rPr>
        <w:t>ниже</w:t>
      </w:r>
      <w:r w:rsidRPr="004E7C8F">
        <w:rPr>
          <w:bCs/>
          <w:sz w:val="28"/>
        </w:rPr>
        <w:t xml:space="preserve"> среднемноголетних значений для данного периода.</w:t>
      </w:r>
    </w:p>
    <w:p w:rsidR="000A4063" w:rsidRPr="004E7C8F" w:rsidRDefault="009F6A2D" w:rsidP="00170E90">
      <w:pPr>
        <w:pStyle w:val="1"/>
        <w:numPr>
          <w:ilvl w:val="1"/>
          <w:numId w:val="23"/>
        </w:numPr>
        <w:tabs>
          <w:tab w:val="left" w:pos="426"/>
        </w:tabs>
        <w:spacing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5" w:name="_Toc132053004"/>
      <w:r w:rsidRPr="004E7C8F">
        <w:rPr>
          <w:rFonts w:ascii="Times New Roman" w:hAnsi="Times New Roman"/>
          <w:sz w:val="28"/>
          <w:szCs w:val="28"/>
        </w:rPr>
        <w:lastRenderedPageBreak/>
        <w:t>Метеорологические параметры в феврале-марте 2023 года</w:t>
      </w:r>
      <w:bookmarkEnd w:id="5"/>
    </w:p>
    <w:p w:rsidR="00691643" w:rsidRPr="004E7C8F" w:rsidRDefault="00691643" w:rsidP="003D3792">
      <w:pPr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4E7C8F">
        <w:rPr>
          <w:b/>
          <w:bCs/>
          <w:sz w:val="28"/>
          <w:szCs w:val="28"/>
          <w:u w:val="single"/>
        </w:rPr>
        <w:t>В феврале 2023 года:</w:t>
      </w:r>
    </w:p>
    <w:p w:rsidR="00691643" w:rsidRPr="004E7C8F" w:rsidRDefault="003D3792" w:rsidP="003D379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E7C8F">
        <w:rPr>
          <w:bCs/>
          <w:sz w:val="28"/>
          <w:szCs w:val="28"/>
        </w:rPr>
        <w:t xml:space="preserve">Среднемесячная температура на большей части </w:t>
      </w:r>
      <w:r w:rsidR="00691643" w:rsidRPr="004E7C8F">
        <w:rPr>
          <w:bCs/>
          <w:sz w:val="28"/>
          <w:szCs w:val="28"/>
        </w:rPr>
        <w:t>Европейской</w:t>
      </w:r>
      <w:r w:rsidRPr="004E7C8F">
        <w:rPr>
          <w:bCs/>
          <w:sz w:val="28"/>
          <w:szCs w:val="28"/>
        </w:rPr>
        <w:t xml:space="preserve"> территории страны, в Уральском и Сибирском федеральных округах, в Амурской области и Приморском крае была </w:t>
      </w:r>
      <w:r w:rsidRPr="004E7C8F">
        <w:rPr>
          <w:b/>
          <w:bCs/>
          <w:sz w:val="28"/>
          <w:szCs w:val="28"/>
        </w:rPr>
        <w:t>около</w:t>
      </w:r>
      <w:r w:rsidRPr="004E7C8F">
        <w:rPr>
          <w:bCs/>
          <w:sz w:val="28"/>
          <w:szCs w:val="28"/>
        </w:rPr>
        <w:t xml:space="preserve"> или </w:t>
      </w:r>
      <w:r w:rsidRPr="004E7C8F">
        <w:rPr>
          <w:b/>
          <w:bCs/>
          <w:sz w:val="28"/>
          <w:szCs w:val="28"/>
        </w:rPr>
        <w:t>выше</w:t>
      </w:r>
      <w:r w:rsidRPr="004E7C8F">
        <w:rPr>
          <w:bCs/>
          <w:sz w:val="28"/>
          <w:szCs w:val="28"/>
        </w:rPr>
        <w:t xml:space="preserve"> климатической нормы </w:t>
      </w:r>
      <w:r w:rsidRPr="004E7C8F">
        <w:rPr>
          <w:b/>
          <w:bCs/>
          <w:sz w:val="28"/>
          <w:szCs w:val="28"/>
        </w:rPr>
        <w:t>на 2-4°С</w:t>
      </w:r>
      <w:r w:rsidRPr="004E7C8F">
        <w:rPr>
          <w:bCs/>
          <w:sz w:val="28"/>
          <w:szCs w:val="28"/>
        </w:rPr>
        <w:t xml:space="preserve">. При этом на крайнем севере Уральского и Сибирского федеральных округов </w:t>
      </w:r>
      <w:r w:rsidRPr="004E7C8F">
        <w:rPr>
          <w:b/>
          <w:bCs/>
          <w:sz w:val="28"/>
          <w:szCs w:val="28"/>
        </w:rPr>
        <w:t xml:space="preserve">положительная аномалия </w:t>
      </w:r>
      <w:r w:rsidRPr="004E7C8F">
        <w:rPr>
          <w:bCs/>
          <w:sz w:val="28"/>
          <w:szCs w:val="28"/>
        </w:rPr>
        <w:t xml:space="preserve">достигала </w:t>
      </w:r>
      <w:r w:rsidRPr="004E7C8F">
        <w:rPr>
          <w:b/>
          <w:bCs/>
          <w:sz w:val="28"/>
          <w:szCs w:val="28"/>
        </w:rPr>
        <w:t>6-8°С</w:t>
      </w:r>
      <w:r w:rsidRPr="004E7C8F">
        <w:rPr>
          <w:bCs/>
          <w:sz w:val="28"/>
          <w:szCs w:val="28"/>
        </w:rPr>
        <w:t>.</w:t>
      </w:r>
    </w:p>
    <w:p w:rsidR="00F1350B" w:rsidRPr="004E7C8F" w:rsidRDefault="003D3792" w:rsidP="003D379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E7C8F">
        <w:rPr>
          <w:bCs/>
          <w:sz w:val="28"/>
          <w:szCs w:val="28"/>
        </w:rPr>
        <w:t xml:space="preserve">На территории Дальневосточного федерального округа температура февраля была </w:t>
      </w:r>
      <w:r w:rsidRPr="004E7C8F">
        <w:rPr>
          <w:b/>
          <w:bCs/>
          <w:sz w:val="28"/>
          <w:szCs w:val="28"/>
        </w:rPr>
        <w:t>ниже</w:t>
      </w:r>
      <w:r w:rsidRPr="004E7C8F">
        <w:rPr>
          <w:bCs/>
          <w:sz w:val="28"/>
          <w:szCs w:val="28"/>
        </w:rPr>
        <w:t xml:space="preserve"> климатической нормы на 2-4°С. Среднемесячное количество осадков на европейской территории страны, в отдельных районах Сибири, на побережье Дальневосточного федерального округа было преимущественно около или больше климатической нормы. На остальной территории страны осадков было около</w:t>
      </w:r>
      <w:r w:rsidR="00691643" w:rsidRPr="004E7C8F">
        <w:rPr>
          <w:bCs/>
          <w:sz w:val="28"/>
          <w:szCs w:val="28"/>
        </w:rPr>
        <w:t xml:space="preserve"> или меньше климатической нормы </w:t>
      </w:r>
      <w:r w:rsidR="00042FDB" w:rsidRPr="004E7C8F">
        <w:rPr>
          <w:bCs/>
          <w:sz w:val="28"/>
          <w:szCs w:val="28"/>
        </w:rPr>
        <w:t>(рис. 1)</w:t>
      </w:r>
    </w:p>
    <w:p w:rsidR="00AB75EA" w:rsidRPr="004E7C8F" w:rsidRDefault="0079053E" w:rsidP="0043533E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4E7C8F">
        <w:rPr>
          <w:b/>
          <w:sz w:val="28"/>
          <w:szCs w:val="28"/>
          <w:u w:val="single"/>
        </w:rPr>
        <w:t>В</w:t>
      </w:r>
      <w:r w:rsidR="009F6A2D" w:rsidRPr="004E7C8F">
        <w:rPr>
          <w:b/>
          <w:sz w:val="28"/>
          <w:szCs w:val="28"/>
          <w:u w:val="single"/>
        </w:rPr>
        <w:t xml:space="preserve"> марте</w:t>
      </w:r>
      <w:r w:rsidRPr="004E7C8F">
        <w:rPr>
          <w:b/>
          <w:sz w:val="28"/>
          <w:szCs w:val="28"/>
          <w:u w:val="single"/>
        </w:rPr>
        <w:t xml:space="preserve"> 2023 года:</w:t>
      </w:r>
    </w:p>
    <w:p w:rsidR="00BE102D" w:rsidRPr="004E7C8F" w:rsidRDefault="00BE102D" w:rsidP="0043533E">
      <w:pPr>
        <w:tabs>
          <w:tab w:val="left" w:pos="851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E7C8F">
        <w:rPr>
          <w:b/>
          <w:bCs/>
          <w:sz w:val="28"/>
          <w:szCs w:val="28"/>
        </w:rPr>
        <w:t>Среднемесячная температура воздуха</w:t>
      </w:r>
      <w:r w:rsidRPr="004E7C8F">
        <w:rPr>
          <w:bCs/>
          <w:sz w:val="28"/>
          <w:szCs w:val="28"/>
        </w:rPr>
        <w:t xml:space="preserve"> на большей части Европейской территории страны </w:t>
      </w:r>
      <w:r w:rsidR="00691643" w:rsidRPr="004E7C8F">
        <w:rPr>
          <w:bCs/>
          <w:sz w:val="28"/>
          <w:szCs w:val="28"/>
        </w:rPr>
        <w:t xml:space="preserve">в половине марта отмечалась </w:t>
      </w:r>
      <w:r w:rsidR="00691643" w:rsidRPr="004E7C8F">
        <w:rPr>
          <w:b/>
          <w:bCs/>
          <w:sz w:val="28"/>
          <w:szCs w:val="28"/>
        </w:rPr>
        <w:t>выше</w:t>
      </w:r>
      <w:r w:rsidR="00691643" w:rsidRPr="004E7C8F">
        <w:rPr>
          <w:bCs/>
          <w:sz w:val="28"/>
          <w:szCs w:val="28"/>
        </w:rPr>
        <w:t xml:space="preserve"> среднемноголетних значений в южных районах и около </w:t>
      </w:r>
      <w:r w:rsidR="00691643" w:rsidRPr="004E7C8F">
        <w:rPr>
          <w:b/>
          <w:bCs/>
          <w:sz w:val="28"/>
          <w:szCs w:val="28"/>
        </w:rPr>
        <w:t>нормы</w:t>
      </w:r>
      <w:r w:rsidR="00691643" w:rsidRPr="004E7C8F">
        <w:rPr>
          <w:bCs/>
          <w:sz w:val="28"/>
          <w:szCs w:val="28"/>
        </w:rPr>
        <w:t xml:space="preserve"> и </w:t>
      </w:r>
      <w:r w:rsidR="00691643" w:rsidRPr="004E7C8F">
        <w:rPr>
          <w:b/>
          <w:bCs/>
          <w:sz w:val="28"/>
          <w:szCs w:val="28"/>
        </w:rPr>
        <w:t>ниже</w:t>
      </w:r>
      <w:r w:rsidR="00691643" w:rsidRPr="004E7C8F">
        <w:rPr>
          <w:bCs/>
          <w:sz w:val="28"/>
          <w:szCs w:val="28"/>
        </w:rPr>
        <w:t xml:space="preserve"> ее в центральных и северных районах европейской территории России</w:t>
      </w:r>
      <w:r w:rsidR="000A2FD8" w:rsidRPr="004E7C8F">
        <w:rPr>
          <w:bCs/>
          <w:sz w:val="28"/>
          <w:szCs w:val="28"/>
        </w:rPr>
        <w:t xml:space="preserve">. </w:t>
      </w:r>
    </w:p>
    <w:p w:rsidR="00BE102D" w:rsidRPr="004E7C8F" w:rsidRDefault="00BE102D" w:rsidP="0043533E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E7C8F">
        <w:rPr>
          <w:bCs/>
          <w:sz w:val="28"/>
          <w:szCs w:val="28"/>
        </w:rPr>
        <w:t xml:space="preserve">На Азиатской территории страны </w:t>
      </w:r>
      <w:r w:rsidRPr="004E7C8F">
        <w:rPr>
          <w:b/>
          <w:bCs/>
          <w:sz w:val="28"/>
          <w:szCs w:val="28"/>
        </w:rPr>
        <w:t>среднемесячная температура воздуха</w:t>
      </w:r>
      <w:r w:rsidRPr="004E7C8F">
        <w:rPr>
          <w:bCs/>
          <w:sz w:val="28"/>
          <w:szCs w:val="28"/>
        </w:rPr>
        <w:t xml:space="preserve"> </w:t>
      </w:r>
      <w:r w:rsidR="000A2FD8" w:rsidRPr="004E7C8F">
        <w:rPr>
          <w:bCs/>
          <w:sz w:val="28"/>
          <w:szCs w:val="28"/>
        </w:rPr>
        <w:t xml:space="preserve">на севере Уральского федерального округа, в центральных и юго-восточных районах Сибирского федерального округа, в юго-западных районах Дальневосточного федерального округа прогнозируется </w:t>
      </w:r>
      <w:r w:rsidR="000A2FD8" w:rsidRPr="004E7C8F">
        <w:rPr>
          <w:b/>
          <w:bCs/>
          <w:sz w:val="28"/>
          <w:szCs w:val="28"/>
        </w:rPr>
        <w:t>выше нормы</w:t>
      </w:r>
      <w:r w:rsidR="000A2FD8" w:rsidRPr="004E7C8F">
        <w:rPr>
          <w:bCs/>
          <w:sz w:val="28"/>
          <w:szCs w:val="28"/>
        </w:rPr>
        <w:t xml:space="preserve">, на северно-востоке Дальневосточного федерального округа – </w:t>
      </w:r>
      <w:r w:rsidR="000A2FD8" w:rsidRPr="004E7C8F">
        <w:rPr>
          <w:b/>
          <w:bCs/>
          <w:sz w:val="28"/>
          <w:szCs w:val="28"/>
        </w:rPr>
        <w:t>ниже</w:t>
      </w:r>
      <w:r w:rsidR="000A2FD8" w:rsidRPr="004E7C8F">
        <w:rPr>
          <w:bCs/>
          <w:sz w:val="28"/>
          <w:szCs w:val="28"/>
        </w:rPr>
        <w:t xml:space="preserve"> </w:t>
      </w:r>
      <w:r w:rsidR="000A2FD8" w:rsidRPr="004E7C8F">
        <w:rPr>
          <w:b/>
          <w:bCs/>
          <w:sz w:val="28"/>
          <w:szCs w:val="28"/>
        </w:rPr>
        <w:t>нормы</w:t>
      </w:r>
      <w:r w:rsidR="000A2FD8" w:rsidRPr="004E7C8F">
        <w:rPr>
          <w:bCs/>
          <w:sz w:val="28"/>
          <w:szCs w:val="28"/>
        </w:rPr>
        <w:t xml:space="preserve"> </w:t>
      </w:r>
      <w:r w:rsidR="005E09CB" w:rsidRPr="004E7C8F">
        <w:rPr>
          <w:bCs/>
          <w:sz w:val="28"/>
          <w:szCs w:val="28"/>
        </w:rPr>
        <w:t xml:space="preserve">(рис. </w:t>
      </w:r>
      <w:r w:rsidR="00042FDB" w:rsidRPr="004E7C8F">
        <w:rPr>
          <w:bCs/>
          <w:sz w:val="28"/>
          <w:szCs w:val="28"/>
        </w:rPr>
        <w:t>2</w:t>
      </w:r>
      <w:r w:rsidR="005E09CB" w:rsidRPr="004E7C8F">
        <w:rPr>
          <w:bCs/>
          <w:sz w:val="28"/>
          <w:szCs w:val="28"/>
        </w:rPr>
        <w:t>).</w:t>
      </w:r>
    </w:p>
    <w:p w:rsidR="00CE0DD4" w:rsidRPr="004E7C8F" w:rsidRDefault="00CE0DD4" w:rsidP="00CE0DD4">
      <w:pPr>
        <w:pStyle w:val="1"/>
        <w:numPr>
          <w:ilvl w:val="1"/>
          <w:numId w:val="23"/>
        </w:numPr>
        <w:tabs>
          <w:tab w:val="left" w:pos="426"/>
        </w:tabs>
        <w:spacing w:after="120"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6" w:name="_Toc132053005"/>
      <w:r w:rsidRPr="004E7C8F">
        <w:rPr>
          <w:rFonts w:ascii="Times New Roman" w:hAnsi="Times New Roman"/>
          <w:sz w:val="28"/>
          <w:szCs w:val="28"/>
        </w:rPr>
        <w:t>Прогнозируемые метеорологические параметры в апреле-сентябре 2023 года</w:t>
      </w:r>
      <w:bookmarkEnd w:id="6"/>
    </w:p>
    <w:p w:rsidR="00CE0DD4" w:rsidRPr="004E7C8F" w:rsidRDefault="00CE0DD4" w:rsidP="003E68DD">
      <w:pPr>
        <w:spacing w:line="360" w:lineRule="auto"/>
        <w:ind w:firstLine="709"/>
        <w:rPr>
          <w:sz w:val="28"/>
        </w:rPr>
      </w:pPr>
      <w:r w:rsidRPr="004E7C8F">
        <w:rPr>
          <w:sz w:val="28"/>
        </w:rPr>
        <w:t xml:space="preserve">Температура воздуха </w:t>
      </w:r>
      <w:r w:rsidRPr="004E7C8F">
        <w:rPr>
          <w:b/>
          <w:sz w:val="28"/>
        </w:rPr>
        <w:t>выше нормы</w:t>
      </w:r>
      <w:r w:rsidRPr="004E7C8F">
        <w:rPr>
          <w:sz w:val="28"/>
        </w:rPr>
        <w:t xml:space="preserve"> ожидается:</w:t>
      </w:r>
    </w:p>
    <w:p w:rsidR="00733E87" w:rsidRPr="004E7C8F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7C8F">
        <w:rPr>
          <w:sz w:val="28"/>
          <w:szCs w:val="28"/>
        </w:rPr>
        <w:lastRenderedPageBreak/>
        <w:t xml:space="preserve">в </w:t>
      </w:r>
      <w:r w:rsidRPr="004E7C8F">
        <w:rPr>
          <w:b/>
          <w:sz w:val="28"/>
          <w:szCs w:val="28"/>
        </w:rPr>
        <w:t>апреле</w:t>
      </w:r>
      <w:r w:rsidRPr="004E7C8F">
        <w:rPr>
          <w:sz w:val="28"/>
          <w:szCs w:val="28"/>
        </w:rPr>
        <w:t xml:space="preserve"> на территории субъектов Дальневосточного (</w:t>
      </w:r>
      <w:r w:rsidR="0052121A" w:rsidRPr="004E7C8F">
        <w:rPr>
          <w:sz w:val="28"/>
          <w:szCs w:val="28"/>
        </w:rPr>
        <w:t>северные районы Республики Саха (Якутия), Приморский край</w:t>
      </w:r>
      <w:r w:rsidRPr="004E7C8F">
        <w:rPr>
          <w:sz w:val="28"/>
          <w:szCs w:val="28"/>
        </w:rPr>
        <w:t>), Сибирского (</w:t>
      </w:r>
      <w:r w:rsidR="0052121A" w:rsidRPr="004E7C8F">
        <w:rPr>
          <w:sz w:val="28"/>
          <w:szCs w:val="28"/>
        </w:rPr>
        <w:t>северные районы Красноярского края</w:t>
      </w:r>
      <w:r w:rsidRPr="004E7C8F">
        <w:rPr>
          <w:sz w:val="28"/>
          <w:szCs w:val="28"/>
        </w:rPr>
        <w:t>) и Уральского (</w:t>
      </w:r>
      <w:r w:rsidR="0052121A" w:rsidRPr="004E7C8F">
        <w:rPr>
          <w:sz w:val="28"/>
          <w:szCs w:val="28"/>
        </w:rPr>
        <w:t>северные районы Ямало-Ненецкого АО</w:t>
      </w:r>
      <w:r w:rsidRPr="004E7C8F">
        <w:rPr>
          <w:sz w:val="28"/>
          <w:szCs w:val="28"/>
        </w:rPr>
        <w:t>) федеральных округов;</w:t>
      </w:r>
    </w:p>
    <w:p w:rsidR="00733E87" w:rsidRPr="004E7C8F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мае</w:t>
      </w:r>
      <w:r w:rsidRPr="004E7C8F">
        <w:rPr>
          <w:sz w:val="28"/>
          <w:szCs w:val="28"/>
        </w:rPr>
        <w:t xml:space="preserve"> на территории </w:t>
      </w:r>
      <w:r w:rsidR="0052121A" w:rsidRPr="004E7C8F">
        <w:rPr>
          <w:sz w:val="28"/>
          <w:szCs w:val="28"/>
        </w:rPr>
        <w:t>Дальневосточного (северо-</w:t>
      </w:r>
      <w:r w:rsidR="00103AEC" w:rsidRPr="004E7C8F">
        <w:rPr>
          <w:sz w:val="28"/>
          <w:szCs w:val="28"/>
        </w:rPr>
        <w:t>западные районы Республики Саха (Якутия), северные районы Чукотского АО</w:t>
      </w:r>
      <w:r w:rsidR="0052121A" w:rsidRPr="004E7C8F">
        <w:rPr>
          <w:sz w:val="28"/>
          <w:szCs w:val="28"/>
        </w:rPr>
        <w:t>), Сибирского (северные районы Красноярского края) и Уральского (северные районы Ямало-Ненецкого АО) федеральных округов</w:t>
      </w:r>
      <w:r w:rsidRPr="004E7C8F">
        <w:rPr>
          <w:sz w:val="28"/>
          <w:szCs w:val="28"/>
        </w:rPr>
        <w:t>;</w:t>
      </w:r>
    </w:p>
    <w:p w:rsidR="00733E87" w:rsidRPr="004E7C8F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июне</w:t>
      </w:r>
      <w:r w:rsidRPr="004E7C8F">
        <w:rPr>
          <w:sz w:val="28"/>
          <w:szCs w:val="28"/>
        </w:rPr>
        <w:t xml:space="preserve"> на территории </w:t>
      </w:r>
      <w:r w:rsidR="00103AEC" w:rsidRPr="004E7C8F">
        <w:rPr>
          <w:sz w:val="28"/>
          <w:szCs w:val="28"/>
        </w:rPr>
        <w:t>Дальневосточного (</w:t>
      </w:r>
      <w:r w:rsidR="00515EE9" w:rsidRPr="004E7C8F">
        <w:rPr>
          <w:sz w:val="28"/>
          <w:szCs w:val="28"/>
        </w:rPr>
        <w:t>северо-западные и центральные районы Республики Саха (Якутия)</w:t>
      </w:r>
      <w:r w:rsidR="00103AEC" w:rsidRPr="004E7C8F">
        <w:rPr>
          <w:sz w:val="28"/>
          <w:szCs w:val="28"/>
        </w:rPr>
        <w:t>), Сибирского (Томская область, северные и центральные районы Красноярского края, Иркутской области, северные районы Республики Хакасия, Кемеровская, Омская области), Уральского (Тюменская область, Ханты-Мансийский, Ямало-Ненецкий АО, северные районы Свердловской области), Приволжского (северные районы Пермского края) и Северо-Западного (республики Карелия, Коми, Архангельская, Мурманская области, Ненецкий АО) федеральных округов</w:t>
      </w:r>
      <w:r w:rsidR="00271DBA" w:rsidRPr="004E7C8F">
        <w:rPr>
          <w:sz w:val="28"/>
          <w:szCs w:val="28"/>
        </w:rPr>
        <w:t>;</w:t>
      </w:r>
    </w:p>
    <w:p w:rsidR="00733E87" w:rsidRPr="004E7C8F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июле</w:t>
      </w:r>
      <w:r w:rsidRPr="004E7C8F">
        <w:rPr>
          <w:sz w:val="28"/>
          <w:szCs w:val="28"/>
        </w:rPr>
        <w:t xml:space="preserve"> на территории </w:t>
      </w:r>
      <w:r w:rsidR="00515EE9" w:rsidRPr="004E7C8F">
        <w:rPr>
          <w:sz w:val="28"/>
          <w:szCs w:val="28"/>
        </w:rPr>
        <w:t>Дальневосточного (северо-западные и центральные районы Республики Саха (Якутия)), Сибирского (северные и центральные районы Красноярского края, северные районы Томской, Омской областей), Уральского (Свердловская, Тюменская области, Ханты-Мансийский, Ямало-Ненецкий АО, северные районы Челябинской, Курганской областей), Приволжского (Удмуртская Республика, Пермский край, Кировская область) и Северо-Западного (Республика Коми, Мурманская область, Ненецкий АО) федеральных округов</w:t>
      </w:r>
      <w:r w:rsidRPr="004E7C8F">
        <w:rPr>
          <w:sz w:val="28"/>
          <w:szCs w:val="28"/>
        </w:rPr>
        <w:t>;</w:t>
      </w:r>
    </w:p>
    <w:p w:rsidR="00733E87" w:rsidRPr="004E7C8F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августе</w:t>
      </w:r>
      <w:r w:rsidRPr="004E7C8F">
        <w:rPr>
          <w:sz w:val="28"/>
          <w:szCs w:val="28"/>
        </w:rPr>
        <w:t xml:space="preserve"> на территории </w:t>
      </w:r>
      <w:r w:rsidR="00515EE9" w:rsidRPr="004E7C8F">
        <w:rPr>
          <w:sz w:val="28"/>
          <w:szCs w:val="28"/>
        </w:rPr>
        <w:t>Дальневосточного (</w:t>
      </w:r>
      <w:r w:rsidR="00445B7A" w:rsidRPr="004E7C8F">
        <w:rPr>
          <w:sz w:val="28"/>
          <w:szCs w:val="28"/>
        </w:rPr>
        <w:t>северо-западные районы Республики Саха (Якутия)</w:t>
      </w:r>
      <w:r w:rsidR="00515EE9" w:rsidRPr="004E7C8F">
        <w:rPr>
          <w:sz w:val="28"/>
          <w:szCs w:val="28"/>
        </w:rPr>
        <w:t>), Сибирского (</w:t>
      </w:r>
      <w:r w:rsidR="00445B7A" w:rsidRPr="004E7C8F">
        <w:rPr>
          <w:sz w:val="28"/>
          <w:szCs w:val="28"/>
        </w:rPr>
        <w:t>северные и центральные районы Красноярского края, северные районы Томской области</w:t>
      </w:r>
      <w:r w:rsidR="00515EE9" w:rsidRPr="004E7C8F">
        <w:rPr>
          <w:sz w:val="28"/>
          <w:szCs w:val="28"/>
        </w:rPr>
        <w:t>), Уральского (</w:t>
      </w:r>
      <w:r w:rsidR="00445B7A" w:rsidRPr="004E7C8F">
        <w:rPr>
          <w:sz w:val="28"/>
          <w:szCs w:val="28"/>
        </w:rPr>
        <w:t>северо-восточные районы Ямало-Ненецкого АО</w:t>
      </w:r>
      <w:r w:rsidR="00515EE9" w:rsidRPr="004E7C8F">
        <w:rPr>
          <w:sz w:val="28"/>
          <w:szCs w:val="28"/>
        </w:rPr>
        <w:t>), Центрального (</w:t>
      </w:r>
      <w:r w:rsidR="00445B7A" w:rsidRPr="004E7C8F">
        <w:rPr>
          <w:sz w:val="28"/>
          <w:szCs w:val="28"/>
        </w:rPr>
        <w:t>западные районы Смоленской, Тульской, Калужской, Воронежской и Орловской областей, Курская, Брянская, Белгородская области</w:t>
      </w:r>
      <w:r w:rsidR="00515EE9" w:rsidRPr="004E7C8F">
        <w:rPr>
          <w:sz w:val="28"/>
          <w:szCs w:val="28"/>
        </w:rPr>
        <w:t>) и Южного (</w:t>
      </w:r>
      <w:r w:rsidR="00445B7A" w:rsidRPr="004E7C8F">
        <w:rPr>
          <w:sz w:val="28"/>
          <w:szCs w:val="28"/>
        </w:rPr>
        <w:t xml:space="preserve">Республика Крым, западные районы </w:t>
      </w:r>
      <w:r w:rsidR="00445B7A" w:rsidRPr="004E7C8F">
        <w:rPr>
          <w:sz w:val="28"/>
          <w:szCs w:val="28"/>
        </w:rPr>
        <w:lastRenderedPageBreak/>
        <w:t>Краснодарского края и Ростовской области, г. Севастополь</w:t>
      </w:r>
      <w:r w:rsidR="00515EE9" w:rsidRPr="004E7C8F">
        <w:rPr>
          <w:sz w:val="28"/>
          <w:szCs w:val="28"/>
        </w:rPr>
        <w:t>) федеральных округов, а также на территории Донецкой, Луганской народных республик, Херсонской и Запорожской областей</w:t>
      </w:r>
      <w:r w:rsidRPr="004E7C8F">
        <w:rPr>
          <w:sz w:val="28"/>
          <w:szCs w:val="28"/>
        </w:rPr>
        <w:t>;</w:t>
      </w:r>
    </w:p>
    <w:p w:rsidR="00733E87" w:rsidRPr="004E7C8F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сентябре</w:t>
      </w:r>
      <w:r w:rsidRPr="004E7C8F">
        <w:rPr>
          <w:sz w:val="28"/>
          <w:szCs w:val="28"/>
        </w:rPr>
        <w:t xml:space="preserve"> на территории </w:t>
      </w:r>
      <w:r w:rsidR="00445B7A" w:rsidRPr="004E7C8F">
        <w:rPr>
          <w:sz w:val="28"/>
          <w:szCs w:val="28"/>
        </w:rPr>
        <w:t>Дальневосточного (</w:t>
      </w:r>
      <w:r w:rsidR="00151E7C" w:rsidRPr="004E7C8F">
        <w:rPr>
          <w:sz w:val="28"/>
          <w:szCs w:val="28"/>
        </w:rPr>
        <w:t>северо-восточные районы Республики Саха (Якутия), северо-западные районы Чукотского АО</w:t>
      </w:r>
      <w:r w:rsidR="00445B7A" w:rsidRPr="004E7C8F">
        <w:rPr>
          <w:sz w:val="28"/>
          <w:szCs w:val="28"/>
        </w:rPr>
        <w:t>), Приволжского (</w:t>
      </w:r>
      <w:r w:rsidR="00151E7C" w:rsidRPr="004E7C8F">
        <w:rPr>
          <w:sz w:val="28"/>
          <w:szCs w:val="28"/>
        </w:rPr>
        <w:t>Республика Мордовия, Чувашская Республика, Нижегородская, Пензенская, Саратовская, Ульяновская области, западные районы республик Татарстан, Марий Эл и Самарской области</w:t>
      </w:r>
      <w:r w:rsidR="00445B7A" w:rsidRPr="004E7C8F">
        <w:rPr>
          <w:sz w:val="28"/>
          <w:szCs w:val="28"/>
        </w:rPr>
        <w:t>), Центрального (</w:t>
      </w:r>
      <w:r w:rsidR="00151E7C" w:rsidRPr="004E7C8F">
        <w:rPr>
          <w:sz w:val="28"/>
          <w:szCs w:val="28"/>
        </w:rPr>
        <w:t>весь округ, кроме северных районов Московской области, Тверской, Костромской, Ярославской, Ивановской, Владимирской областей</w:t>
      </w:r>
      <w:r w:rsidR="00445B7A" w:rsidRPr="004E7C8F">
        <w:rPr>
          <w:sz w:val="28"/>
          <w:szCs w:val="28"/>
        </w:rPr>
        <w:t>), Северо-Западного (южные районы Калининградской области) и Южного (республики Адыгея, Крым, Краснодарский край, Ростовская, Волгоградская области, северные районы Республики Калмыкия и Астраханской области, г. Севастополь) федеральных округов, а также на территории Донецкой, Луганской народных республик, Херсонской и Запорожской областей</w:t>
      </w:r>
      <w:r w:rsidR="00565B86" w:rsidRPr="004E7C8F">
        <w:rPr>
          <w:sz w:val="28"/>
          <w:szCs w:val="28"/>
        </w:rPr>
        <w:t xml:space="preserve"> (рис. </w:t>
      </w:r>
      <w:r w:rsidR="00C42107" w:rsidRPr="004E7C8F">
        <w:rPr>
          <w:sz w:val="28"/>
          <w:szCs w:val="28"/>
        </w:rPr>
        <w:t>3</w:t>
      </w:r>
      <w:r w:rsidR="00356729" w:rsidRPr="004E7C8F">
        <w:rPr>
          <w:sz w:val="28"/>
          <w:szCs w:val="28"/>
        </w:rPr>
        <w:t>, 4</w:t>
      </w:r>
      <w:r w:rsidR="00565B86" w:rsidRPr="004E7C8F">
        <w:rPr>
          <w:sz w:val="28"/>
          <w:szCs w:val="28"/>
        </w:rPr>
        <w:t>).</w:t>
      </w:r>
    </w:p>
    <w:p w:rsidR="00733E87" w:rsidRPr="004E7C8F" w:rsidRDefault="00733E87" w:rsidP="00733E87">
      <w:pPr>
        <w:spacing w:line="360" w:lineRule="auto"/>
        <w:ind w:firstLine="851"/>
        <w:rPr>
          <w:sz w:val="28"/>
        </w:rPr>
      </w:pPr>
      <w:r w:rsidRPr="004E7C8F">
        <w:rPr>
          <w:sz w:val="28"/>
        </w:rPr>
        <w:t xml:space="preserve">Количество осадков </w:t>
      </w:r>
      <w:r w:rsidRPr="004E7C8F">
        <w:rPr>
          <w:b/>
          <w:sz w:val="28"/>
        </w:rPr>
        <w:t>ниже нормы</w:t>
      </w:r>
      <w:r w:rsidRPr="004E7C8F">
        <w:rPr>
          <w:sz w:val="28"/>
        </w:rPr>
        <w:t xml:space="preserve"> ожидается:</w:t>
      </w:r>
    </w:p>
    <w:p w:rsidR="00733E87" w:rsidRPr="004E7C8F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апреле</w:t>
      </w:r>
      <w:r w:rsidRPr="004E7C8F">
        <w:rPr>
          <w:sz w:val="28"/>
          <w:szCs w:val="28"/>
        </w:rPr>
        <w:t xml:space="preserve"> на территории субъектов Дальневосточного (</w:t>
      </w:r>
      <w:r w:rsidR="00803C91" w:rsidRPr="004E7C8F">
        <w:rPr>
          <w:sz w:val="28"/>
          <w:szCs w:val="28"/>
        </w:rPr>
        <w:t>северные районы Республики (Саха (Якутия) и Чукотского АО, южные и центральные районы Приморского края</w:t>
      </w:r>
      <w:r w:rsidRPr="004E7C8F">
        <w:rPr>
          <w:sz w:val="28"/>
          <w:szCs w:val="28"/>
        </w:rPr>
        <w:t>), Сибирского (</w:t>
      </w:r>
      <w:r w:rsidR="00803C91" w:rsidRPr="004E7C8F">
        <w:rPr>
          <w:sz w:val="28"/>
          <w:szCs w:val="28"/>
        </w:rPr>
        <w:t>северо-восточные районы Красноярского края</w:t>
      </w:r>
      <w:r w:rsidRPr="004E7C8F">
        <w:rPr>
          <w:sz w:val="28"/>
          <w:szCs w:val="28"/>
        </w:rPr>
        <w:t>) и Уральского (</w:t>
      </w:r>
      <w:r w:rsidR="00803C91" w:rsidRPr="004E7C8F">
        <w:rPr>
          <w:sz w:val="28"/>
          <w:szCs w:val="28"/>
        </w:rPr>
        <w:t>северо-западные районы Ямало-Ненецкого АО</w:t>
      </w:r>
      <w:r w:rsidRPr="004E7C8F">
        <w:rPr>
          <w:sz w:val="28"/>
          <w:szCs w:val="28"/>
        </w:rPr>
        <w:t>)</w:t>
      </w:r>
      <w:r w:rsidR="00803C91" w:rsidRPr="004E7C8F">
        <w:rPr>
          <w:sz w:val="28"/>
          <w:szCs w:val="28"/>
        </w:rPr>
        <w:t xml:space="preserve"> и Северо-Западного (северо-восточные районы Республики Коми, восточные районы Ненецкого АО)</w:t>
      </w:r>
      <w:r w:rsidRPr="004E7C8F">
        <w:rPr>
          <w:sz w:val="28"/>
          <w:szCs w:val="28"/>
        </w:rPr>
        <w:t xml:space="preserve"> федеральных округов;</w:t>
      </w:r>
    </w:p>
    <w:p w:rsidR="00733E87" w:rsidRPr="004E7C8F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мае</w:t>
      </w:r>
      <w:r w:rsidRPr="004E7C8F">
        <w:rPr>
          <w:sz w:val="28"/>
          <w:szCs w:val="28"/>
        </w:rPr>
        <w:t xml:space="preserve"> на территории </w:t>
      </w:r>
      <w:r w:rsidR="00803C91" w:rsidRPr="004E7C8F">
        <w:rPr>
          <w:sz w:val="28"/>
          <w:szCs w:val="28"/>
        </w:rPr>
        <w:t>Дальневосточного (центральные районы республик Саха (Якутия) и Бурятия), Сибирского (южные районы Иркутской области), Южного (весь округ, кроме Волгоградской области, северо-восточных районов Ростовской и Астраханской областей) и Северо-Кавказского федеральных округов, а также на территории Донецкой, Луганской народных республик, Херсонской и Запорожской областей</w:t>
      </w:r>
      <w:r w:rsidRPr="004E7C8F">
        <w:rPr>
          <w:sz w:val="28"/>
          <w:szCs w:val="28"/>
        </w:rPr>
        <w:t>;</w:t>
      </w:r>
    </w:p>
    <w:p w:rsidR="00733E87" w:rsidRPr="004E7C8F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7C8F">
        <w:rPr>
          <w:sz w:val="28"/>
          <w:szCs w:val="28"/>
        </w:rPr>
        <w:lastRenderedPageBreak/>
        <w:t xml:space="preserve">в </w:t>
      </w:r>
      <w:r w:rsidRPr="004E7C8F">
        <w:rPr>
          <w:b/>
          <w:sz w:val="28"/>
          <w:szCs w:val="28"/>
        </w:rPr>
        <w:t>июне</w:t>
      </w:r>
      <w:r w:rsidRPr="004E7C8F">
        <w:rPr>
          <w:sz w:val="28"/>
          <w:szCs w:val="28"/>
        </w:rPr>
        <w:t xml:space="preserve"> на территории </w:t>
      </w:r>
      <w:r w:rsidR="00565B86" w:rsidRPr="004E7C8F">
        <w:rPr>
          <w:sz w:val="28"/>
          <w:szCs w:val="28"/>
        </w:rPr>
        <w:t>Дальневосточного (</w:t>
      </w:r>
      <w:r w:rsidR="00803C91" w:rsidRPr="004E7C8F">
        <w:rPr>
          <w:sz w:val="28"/>
          <w:szCs w:val="28"/>
        </w:rPr>
        <w:t>западные и центральные районы Республики Саха (Якутия)</w:t>
      </w:r>
      <w:r w:rsidR="00565B86" w:rsidRPr="004E7C8F">
        <w:rPr>
          <w:sz w:val="28"/>
          <w:szCs w:val="28"/>
        </w:rPr>
        <w:t xml:space="preserve">), Сибирского (Республика Тыва, южные районы Республики Хакасия, </w:t>
      </w:r>
      <w:r w:rsidR="00803C91" w:rsidRPr="004E7C8F">
        <w:rPr>
          <w:sz w:val="28"/>
          <w:szCs w:val="28"/>
        </w:rPr>
        <w:t xml:space="preserve">Красноярского края, </w:t>
      </w:r>
      <w:r w:rsidR="00565B86" w:rsidRPr="004E7C8F">
        <w:rPr>
          <w:sz w:val="28"/>
          <w:szCs w:val="28"/>
        </w:rPr>
        <w:t>Кемеровской, Иркутской областей</w:t>
      </w:r>
      <w:r w:rsidR="00803C91" w:rsidRPr="004E7C8F">
        <w:rPr>
          <w:sz w:val="28"/>
          <w:szCs w:val="28"/>
        </w:rPr>
        <w:t>, северо-восточные районы Республики Алтай</w:t>
      </w:r>
      <w:r w:rsidR="00565B86" w:rsidRPr="004E7C8F">
        <w:rPr>
          <w:sz w:val="28"/>
          <w:szCs w:val="28"/>
        </w:rPr>
        <w:t>) федеральных округов;</w:t>
      </w:r>
    </w:p>
    <w:p w:rsidR="00733E87" w:rsidRPr="004E7C8F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июле</w:t>
      </w:r>
      <w:r w:rsidRPr="004E7C8F">
        <w:rPr>
          <w:sz w:val="28"/>
          <w:szCs w:val="28"/>
        </w:rPr>
        <w:t xml:space="preserve"> на территории </w:t>
      </w:r>
      <w:r w:rsidR="00565B86" w:rsidRPr="004E7C8F">
        <w:rPr>
          <w:sz w:val="28"/>
          <w:szCs w:val="28"/>
        </w:rPr>
        <w:t>Сибирского (Республика Алтай, Алтайский край, западные районы Республики Тыва) федерального округа</w:t>
      </w:r>
      <w:r w:rsidRPr="004E7C8F">
        <w:rPr>
          <w:sz w:val="28"/>
          <w:szCs w:val="28"/>
        </w:rPr>
        <w:t>;</w:t>
      </w:r>
    </w:p>
    <w:p w:rsidR="00733E87" w:rsidRPr="004E7C8F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августе</w:t>
      </w:r>
      <w:r w:rsidRPr="004E7C8F">
        <w:rPr>
          <w:sz w:val="28"/>
          <w:szCs w:val="28"/>
        </w:rPr>
        <w:t xml:space="preserve"> на территории </w:t>
      </w:r>
      <w:r w:rsidR="00565B86" w:rsidRPr="004E7C8F">
        <w:rPr>
          <w:sz w:val="28"/>
          <w:szCs w:val="28"/>
        </w:rPr>
        <w:t>Дальневосточного (юго-западные районы Республики Бурятия), Сибирского (восточные районы Республики Тыва, южные районы Иркутской области), Центрального (Курская, Белгородская, Брянская, Смоленская, Тульская, Калужская области, западные районы Воронежской, Орловской, Липецкой областей) и Южного (северо-западные районы Ростовской области) федеральных округов, а также на территории Донецкой, Луганской народных республик, Запорожской области</w:t>
      </w:r>
      <w:r w:rsidRPr="004E7C8F">
        <w:rPr>
          <w:sz w:val="28"/>
          <w:szCs w:val="28"/>
        </w:rPr>
        <w:t>;</w:t>
      </w:r>
    </w:p>
    <w:p w:rsidR="00733E87" w:rsidRPr="004E7C8F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сентябре</w:t>
      </w:r>
      <w:r w:rsidRPr="004E7C8F">
        <w:rPr>
          <w:sz w:val="28"/>
          <w:szCs w:val="28"/>
        </w:rPr>
        <w:t xml:space="preserve"> на территории </w:t>
      </w:r>
      <w:r w:rsidR="00151E7C" w:rsidRPr="004E7C8F">
        <w:rPr>
          <w:sz w:val="28"/>
          <w:szCs w:val="28"/>
        </w:rPr>
        <w:t>Уральского (центральные районы Ханты-Мансийского, северные районы Ямало-Ненецкого АО), Приволжского (Республика Мордовия, Саратовская, Пензенская области), Центрального (Воронежская, Липецкая, Орловская, Тамбовская, Рязанская, Тульская области) и Южного (</w:t>
      </w:r>
      <w:r w:rsidR="00565B86" w:rsidRPr="004E7C8F">
        <w:rPr>
          <w:sz w:val="28"/>
          <w:szCs w:val="28"/>
        </w:rPr>
        <w:t>Ростовская, Волгоградская области, северные районы Республики Калмыкия и Астраханской области</w:t>
      </w:r>
      <w:r w:rsidR="00151E7C" w:rsidRPr="004E7C8F">
        <w:rPr>
          <w:sz w:val="28"/>
          <w:szCs w:val="28"/>
        </w:rPr>
        <w:t xml:space="preserve">) федеральных округов (рис. </w:t>
      </w:r>
      <w:r w:rsidR="00356729" w:rsidRPr="004E7C8F">
        <w:rPr>
          <w:sz w:val="28"/>
          <w:szCs w:val="28"/>
        </w:rPr>
        <w:t xml:space="preserve">3, </w:t>
      </w:r>
      <w:r w:rsidR="00C42107" w:rsidRPr="004E7C8F">
        <w:rPr>
          <w:sz w:val="28"/>
          <w:szCs w:val="28"/>
        </w:rPr>
        <w:t>4</w:t>
      </w:r>
      <w:r w:rsidR="00151E7C" w:rsidRPr="004E7C8F">
        <w:rPr>
          <w:sz w:val="28"/>
          <w:szCs w:val="28"/>
        </w:rPr>
        <w:t>).</w:t>
      </w:r>
    </w:p>
    <w:p w:rsidR="000A4063" w:rsidRPr="004E7C8F" w:rsidRDefault="005E09CB" w:rsidP="00B7637D">
      <w:pPr>
        <w:pStyle w:val="1"/>
        <w:numPr>
          <w:ilvl w:val="0"/>
          <w:numId w:val="23"/>
        </w:numPr>
        <w:tabs>
          <w:tab w:val="left" w:pos="284"/>
        </w:tabs>
        <w:spacing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7" w:name="_Toc132053006"/>
      <w:r w:rsidRPr="004E7C8F">
        <w:rPr>
          <w:rFonts w:ascii="Times New Roman" w:hAnsi="Times New Roman"/>
          <w:sz w:val="28"/>
          <w:szCs w:val="28"/>
        </w:rPr>
        <w:t>ХАРАКТЕРИСТИКА ПОЖАРНОЙ ОБСТАНОВКИ</w:t>
      </w:r>
      <w:bookmarkEnd w:id="7"/>
    </w:p>
    <w:p w:rsidR="005E09CB" w:rsidRPr="004E7C8F" w:rsidRDefault="00576F49" w:rsidP="00B7637D">
      <w:pPr>
        <w:pStyle w:val="1"/>
        <w:numPr>
          <w:ilvl w:val="1"/>
          <w:numId w:val="23"/>
        </w:numPr>
        <w:tabs>
          <w:tab w:val="left" w:pos="426"/>
        </w:tabs>
        <w:spacing w:after="120"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8" w:name="_Toc132053007"/>
      <w:r w:rsidRPr="004E7C8F">
        <w:rPr>
          <w:rFonts w:ascii="Times New Roman" w:hAnsi="Times New Roman"/>
          <w:sz w:val="28"/>
          <w:szCs w:val="28"/>
        </w:rPr>
        <w:t>Среднемноголетние параметры пожарной обстановки</w:t>
      </w:r>
      <w:bookmarkEnd w:id="8"/>
    </w:p>
    <w:p w:rsidR="00576F49" w:rsidRPr="004E7C8F" w:rsidRDefault="00576F49" w:rsidP="00576F49">
      <w:pPr>
        <w:tabs>
          <w:tab w:val="num" w:pos="851"/>
        </w:tabs>
        <w:spacing w:line="360" w:lineRule="auto"/>
        <w:ind w:firstLine="560"/>
        <w:jc w:val="both"/>
        <w:rPr>
          <w:bCs/>
          <w:sz w:val="28"/>
          <w:szCs w:val="28"/>
        </w:rPr>
      </w:pPr>
      <w:r w:rsidRPr="004E7C8F">
        <w:rPr>
          <w:bCs/>
          <w:sz w:val="28"/>
          <w:szCs w:val="28"/>
        </w:rPr>
        <w:t xml:space="preserve">По среднемноголетним данным </w:t>
      </w:r>
      <w:r w:rsidRPr="004E7C8F">
        <w:rPr>
          <w:b/>
          <w:bCs/>
          <w:sz w:val="28"/>
          <w:szCs w:val="28"/>
        </w:rPr>
        <w:t>наибольшее количество очагов</w:t>
      </w:r>
      <w:r w:rsidRPr="004E7C8F">
        <w:rPr>
          <w:bCs/>
          <w:sz w:val="28"/>
          <w:szCs w:val="28"/>
        </w:rPr>
        <w:t xml:space="preserve"> природных пожаров (за весь пожароопасный период) регистрируется на территории:</w:t>
      </w:r>
    </w:p>
    <w:p w:rsidR="00576F49" w:rsidRPr="004E7C8F" w:rsidRDefault="00576F49" w:rsidP="00576F49">
      <w:pPr>
        <w:tabs>
          <w:tab w:val="num" w:pos="851"/>
        </w:tabs>
        <w:spacing w:line="360" w:lineRule="auto"/>
        <w:ind w:firstLine="560"/>
        <w:jc w:val="both"/>
        <w:rPr>
          <w:bCs/>
          <w:sz w:val="28"/>
          <w:szCs w:val="28"/>
        </w:rPr>
      </w:pPr>
      <w:r w:rsidRPr="004E7C8F">
        <w:rPr>
          <w:bCs/>
          <w:sz w:val="28"/>
          <w:szCs w:val="28"/>
        </w:rPr>
        <w:lastRenderedPageBreak/>
        <w:t>Дальневосточного федерального округа (3 субъекта): Республика Саха (Якутия), Республика Бурятия, Забайкальский край;</w:t>
      </w:r>
    </w:p>
    <w:p w:rsidR="00576F49" w:rsidRPr="004E7C8F" w:rsidRDefault="00576F49" w:rsidP="00576F49">
      <w:pPr>
        <w:tabs>
          <w:tab w:val="num" w:pos="851"/>
        </w:tabs>
        <w:spacing w:line="360" w:lineRule="auto"/>
        <w:ind w:firstLine="560"/>
        <w:jc w:val="both"/>
        <w:rPr>
          <w:bCs/>
          <w:sz w:val="28"/>
          <w:szCs w:val="28"/>
        </w:rPr>
      </w:pPr>
      <w:r w:rsidRPr="004E7C8F">
        <w:rPr>
          <w:bCs/>
          <w:sz w:val="28"/>
          <w:szCs w:val="28"/>
        </w:rPr>
        <w:t xml:space="preserve">Сибирского федерального округа (2 субъекта): Красноярский край, Иркутская область; </w:t>
      </w:r>
    </w:p>
    <w:p w:rsidR="00576F49" w:rsidRPr="004E7C8F" w:rsidRDefault="00576F49" w:rsidP="00576F49">
      <w:pPr>
        <w:tabs>
          <w:tab w:val="num" w:pos="851"/>
        </w:tabs>
        <w:spacing w:line="360" w:lineRule="auto"/>
        <w:ind w:firstLine="560"/>
        <w:jc w:val="both"/>
        <w:rPr>
          <w:bCs/>
          <w:sz w:val="28"/>
          <w:szCs w:val="28"/>
        </w:rPr>
      </w:pPr>
      <w:r w:rsidRPr="004E7C8F">
        <w:rPr>
          <w:bCs/>
          <w:sz w:val="28"/>
          <w:szCs w:val="28"/>
        </w:rPr>
        <w:t>Уральского федерального округа (</w:t>
      </w:r>
      <w:r w:rsidR="00E303CC" w:rsidRPr="004E7C8F">
        <w:rPr>
          <w:bCs/>
          <w:sz w:val="28"/>
          <w:szCs w:val="28"/>
        </w:rPr>
        <w:t>2</w:t>
      </w:r>
      <w:r w:rsidRPr="004E7C8F">
        <w:rPr>
          <w:bCs/>
          <w:sz w:val="28"/>
          <w:szCs w:val="28"/>
        </w:rPr>
        <w:t xml:space="preserve"> субъект</w:t>
      </w:r>
      <w:r w:rsidR="00E303CC" w:rsidRPr="004E7C8F">
        <w:rPr>
          <w:bCs/>
          <w:sz w:val="28"/>
          <w:szCs w:val="28"/>
        </w:rPr>
        <w:t>а</w:t>
      </w:r>
      <w:r w:rsidRPr="004E7C8F">
        <w:rPr>
          <w:bCs/>
          <w:sz w:val="28"/>
          <w:szCs w:val="28"/>
        </w:rPr>
        <w:t>): Челябинская</w:t>
      </w:r>
      <w:r w:rsidR="00E303CC" w:rsidRPr="004E7C8F">
        <w:rPr>
          <w:bCs/>
          <w:sz w:val="28"/>
          <w:szCs w:val="28"/>
        </w:rPr>
        <w:t xml:space="preserve"> область, Ханты-Мансийский АО</w:t>
      </w:r>
      <w:r w:rsidRPr="004E7C8F">
        <w:rPr>
          <w:bCs/>
          <w:sz w:val="28"/>
          <w:szCs w:val="28"/>
        </w:rPr>
        <w:t>.</w:t>
      </w:r>
    </w:p>
    <w:p w:rsidR="00884051" w:rsidRPr="004E7C8F" w:rsidRDefault="00576F49" w:rsidP="00576F49">
      <w:pPr>
        <w:tabs>
          <w:tab w:val="num" w:pos="851"/>
        </w:tabs>
        <w:spacing w:line="360" w:lineRule="auto"/>
        <w:ind w:firstLine="560"/>
        <w:jc w:val="both"/>
        <w:rPr>
          <w:bCs/>
          <w:sz w:val="28"/>
        </w:rPr>
      </w:pPr>
      <w:r w:rsidRPr="004E7C8F">
        <w:rPr>
          <w:b/>
          <w:bCs/>
          <w:sz w:val="28"/>
          <w:szCs w:val="28"/>
        </w:rPr>
        <w:t>Наибольшие площади</w:t>
      </w:r>
      <w:r w:rsidRPr="004E7C8F">
        <w:rPr>
          <w:bCs/>
          <w:sz w:val="28"/>
          <w:szCs w:val="28"/>
        </w:rPr>
        <w:t>, пройденные природными пожарами за весь пожароопасный период, отмечаются на территории субъектов Дальневосточного (</w:t>
      </w:r>
      <w:r w:rsidR="00356729" w:rsidRPr="004E7C8F">
        <w:rPr>
          <w:bCs/>
          <w:sz w:val="28"/>
          <w:szCs w:val="28"/>
        </w:rPr>
        <w:t>республики Бурятия,</w:t>
      </w:r>
      <w:r w:rsidRPr="004E7C8F">
        <w:rPr>
          <w:bCs/>
          <w:sz w:val="28"/>
          <w:szCs w:val="28"/>
        </w:rPr>
        <w:t xml:space="preserve"> Саха (Якутия), Хабаровский, Забайкальский края, Амурская область) и Сибирского (Красноярский края, Иркутская область) федеральных округов </w:t>
      </w:r>
      <w:r w:rsidR="00884051" w:rsidRPr="004E7C8F">
        <w:rPr>
          <w:sz w:val="28"/>
          <w:szCs w:val="28"/>
        </w:rPr>
        <w:t xml:space="preserve">(рис. </w:t>
      </w:r>
      <w:r w:rsidR="00D744A7" w:rsidRPr="004E7C8F">
        <w:rPr>
          <w:sz w:val="28"/>
          <w:szCs w:val="28"/>
        </w:rPr>
        <w:t>5</w:t>
      </w:r>
      <w:r w:rsidR="00884051" w:rsidRPr="004E7C8F">
        <w:rPr>
          <w:sz w:val="28"/>
          <w:szCs w:val="28"/>
        </w:rPr>
        <w:t>).</w:t>
      </w:r>
    </w:p>
    <w:p w:rsidR="00884051" w:rsidRPr="004E7C8F" w:rsidRDefault="00884051" w:rsidP="00622B4B">
      <w:pPr>
        <w:pStyle w:val="1"/>
        <w:numPr>
          <w:ilvl w:val="1"/>
          <w:numId w:val="23"/>
        </w:numPr>
        <w:tabs>
          <w:tab w:val="left" w:pos="426"/>
        </w:tabs>
        <w:spacing w:after="120" w:line="276" w:lineRule="auto"/>
        <w:ind w:left="788" w:hanging="431"/>
        <w:jc w:val="center"/>
        <w:rPr>
          <w:rFonts w:ascii="Times New Roman" w:hAnsi="Times New Roman"/>
          <w:sz w:val="28"/>
          <w:szCs w:val="28"/>
        </w:rPr>
      </w:pPr>
      <w:bookmarkStart w:id="9" w:name="_Toc132053008"/>
      <w:r w:rsidRPr="004E7C8F">
        <w:rPr>
          <w:rFonts w:ascii="Times New Roman" w:hAnsi="Times New Roman"/>
          <w:sz w:val="28"/>
          <w:szCs w:val="28"/>
        </w:rPr>
        <w:t xml:space="preserve">Распределение среднемноголетних параметров торфяных пожаров </w:t>
      </w:r>
      <w:r w:rsidR="00622B4B" w:rsidRPr="004E7C8F">
        <w:rPr>
          <w:rFonts w:ascii="Times New Roman" w:hAnsi="Times New Roman"/>
          <w:sz w:val="28"/>
          <w:szCs w:val="28"/>
        </w:rPr>
        <w:br/>
      </w:r>
      <w:r w:rsidRPr="004E7C8F">
        <w:rPr>
          <w:rFonts w:ascii="Times New Roman" w:hAnsi="Times New Roman"/>
          <w:sz w:val="28"/>
          <w:szCs w:val="28"/>
        </w:rPr>
        <w:t>на территории Российской федерации</w:t>
      </w:r>
      <w:bookmarkEnd w:id="9"/>
    </w:p>
    <w:p w:rsidR="00884051" w:rsidRPr="004E7C8F" w:rsidRDefault="00884051" w:rsidP="00880B44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4E7C8F">
        <w:rPr>
          <w:color w:val="auto"/>
          <w:sz w:val="28"/>
          <w:szCs w:val="28"/>
        </w:rPr>
        <w:t xml:space="preserve">По </w:t>
      </w:r>
      <w:r w:rsidRPr="004E7C8F">
        <w:rPr>
          <w:b/>
          <w:bCs/>
          <w:color w:val="auto"/>
          <w:sz w:val="28"/>
          <w:szCs w:val="28"/>
        </w:rPr>
        <w:t xml:space="preserve">среднемноголетним </w:t>
      </w:r>
      <w:r w:rsidRPr="004E7C8F">
        <w:rPr>
          <w:color w:val="auto"/>
          <w:sz w:val="28"/>
          <w:szCs w:val="28"/>
        </w:rPr>
        <w:t xml:space="preserve">данным наибольшее количество очагов торфяных пожаров отмечается на территории Московской </w:t>
      </w:r>
      <w:r w:rsidR="004276E1" w:rsidRPr="004E7C8F">
        <w:rPr>
          <w:color w:val="auto"/>
          <w:sz w:val="28"/>
          <w:szCs w:val="28"/>
        </w:rPr>
        <w:t>и Свердловской областей</w:t>
      </w:r>
      <w:r w:rsidRPr="004E7C8F">
        <w:rPr>
          <w:color w:val="auto"/>
          <w:sz w:val="28"/>
          <w:szCs w:val="28"/>
        </w:rPr>
        <w:t>, наибольшие площади –</w:t>
      </w:r>
      <w:r w:rsidR="00356729" w:rsidRPr="004E7C8F">
        <w:rPr>
          <w:color w:val="auto"/>
          <w:sz w:val="28"/>
          <w:szCs w:val="28"/>
        </w:rPr>
        <w:t xml:space="preserve"> в </w:t>
      </w:r>
      <w:r w:rsidRPr="004E7C8F">
        <w:rPr>
          <w:color w:val="auto"/>
          <w:sz w:val="28"/>
          <w:szCs w:val="28"/>
        </w:rPr>
        <w:t>Тверской и Нижегородской област</w:t>
      </w:r>
      <w:r w:rsidR="00356729" w:rsidRPr="004E7C8F">
        <w:rPr>
          <w:color w:val="auto"/>
          <w:sz w:val="28"/>
          <w:szCs w:val="28"/>
        </w:rPr>
        <w:t>ях</w:t>
      </w:r>
      <w:r w:rsidRPr="004E7C8F">
        <w:rPr>
          <w:color w:val="auto"/>
          <w:sz w:val="28"/>
          <w:szCs w:val="28"/>
        </w:rPr>
        <w:t xml:space="preserve">. </w:t>
      </w:r>
    </w:p>
    <w:p w:rsidR="00884051" w:rsidRPr="004E7C8F" w:rsidRDefault="00884051" w:rsidP="00880B44">
      <w:pPr>
        <w:widowControl w:val="0"/>
        <w:spacing w:line="360" w:lineRule="auto"/>
        <w:ind w:firstLine="567"/>
        <w:jc w:val="both"/>
        <w:rPr>
          <w:rFonts w:eastAsia="Microsoft Sans Serif"/>
          <w:bCs/>
          <w:sz w:val="28"/>
          <w:szCs w:val="28"/>
          <w:lang w:bidi="ru-RU"/>
        </w:rPr>
      </w:pPr>
      <w:r w:rsidRPr="004E7C8F">
        <w:rPr>
          <w:rFonts w:eastAsia="Microsoft Sans Serif"/>
          <w:bCs/>
          <w:sz w:val="28"/>
          <w:szCs w:val="28"/>
          <w:lang w:bidi="ru-RU"/>
        </w:rPr>
        <w:t xml:space="preserve">На </w:t>
      </w:r>
      <w:r w:rsidR="00880B44" w:rsidRPr="004E7C8F">
        <w:rPr>
          <w:sz w:val="28"/>
          <w:szCs w:val="28"/>
        </w:rPr>
        <w:t xml:space="preserve">Азиатской территории страны </w:t>
      </w:r>
      <w:r w:rsidRPr="004E7C8F">
        <w:rPr>
          <w:rFonts w:eastAsia="Microsoft Sans Serif"/>
          <w:bCs/>
          <w:sz w:val="28"/>
          <w:szCs w:val="28"/>
          <w:lang w:bidi="ru-RU"/>
        </w:rPr>
        <w:t xml:space="preserve">площади торфяных отложений составляют более </w:t>
      </w:r>
      <w:r w:rsidR="00264C00" w:rsidRPr="004E7C8F">
        <w:rPr>
          <w:rFonts w:eastAsia="Microsoft Sans Serif"/>
          <w:bCs/>
          <w:sz w:val="28"/>
          <w:szCs w:val="28"/>
          <w:lang w:bidi="ru-RU"/>
        </w:rPr>
        <w:t>1,5 миллионов гектаров</w:t>
      </w:r>
      <w:r w:rsidRPr="004E7C8F">
        <w:rPr>
          <w:rFonts w:eastAsia="Microsoft Sans Serif"/>
          <w:bCs/>
          <w:sz w:val="28"/>
          <w:szCs w:val="28"/>
          <w:lang w:bidi="ru-RU"/>
        </w:rPr>
        <w:t xml:space="preserve">. </w:t>
      </w:r>
      <w:r w:rsidR="00622B4B" w:rsidRPr="004E7C8F">
        <w:rPr>
          <w:rFonts w:eastAsia="Microsoft Sans Serif"/>
          <w:bCs/>
          <w:sz w:val="28"/>
          <w:szCs w:val="28"/>
          <w:lang w:bidi="ru-RU"/>
        </w:rPr>
        <w:t xml:space="preserve"> </w:t>
      </w:r>
      <w:r w:rsidRPr="004E7C8F">
        <w:rPr>
          <w:rFonts w:eastAsia="Microsoft Sans Serif"/>
          <w:bCs/>
          <w:sz w:val="28"/>
          <w:szCs w:val="28"/>
          <w:lang w:bidi="ru-RU"/>
        </w:rPr>
        <w:t xml:space="preserve">Площади торфяников расположены на территории </w:t>
      </w:r>
      <w:r w:rsidR="00264C00" w:rsidRPr="004E7C8F">
        <w:rPr>
          <w:rFonts w:eastAsia="Microsoft Sans Serif"/>
          <w:b/>
          <w:bCs/>
          <w:sz w:val="28"/>
          <w:szCs w:val="28"/>
          <w:lang w:bidi="ru-RU"/>
        </w:rPr>
        <w:t>5</w:t>
      </w:r>
      <w:r w:rsidRPr="004E7C8F">
        <w:rPr>
          <w:rFonts w:eastAsia="Microsoft Sans Serif"/>
          <w:b/>
          <w:bCs/>
          <w:sz w:val="28"/>
          <w:szCs w:val="28"/>
          <w:lang w:bidi="ru-RU"/>
        </w:rPr>
        <w:t xml:space="preserve"> субъектов</w:t>
      </w:r>
      <w:r w:rsidR="00880B44" w:rsidRPr="004E7C8F">
        <w:rPr>
          <w:rFonts w:eastAsia="Microsoft Sans Serif"/>
          <w:bCs/>
          <w:sz w:val="28"/>
          <w:szCs w:val="28"/>
          <w:lang w:bidi="ru-RU"/>
        </w:rPr>
        <w:t xml:space="preserve"> Сибирского федерального округа</w:t>
      </w:r>
      <w:r w:rsidRPr="004E7C8F">
        <w:rPr>
          <w:rFonts w:eastAsia="Microsoft Sans Serif"/>
          <w:bCs/>
          <w:sz w:val="28"/>
          <w:szCs w:val="28"/>
          <w:lang w:bidi="ru-RU"/>
        </w:rPr>
        <w:t xml:space="preserve">: Новосибирской, Томской, Иркутской </w:t>
      </w:r>
      <w:r w:rsidR="00264C00" w:rsidRPr="004E7C8F">
        <w:rPr>
          <w:rFonts w:eastAsia="Microsoft Sans Serif"/>
          <w:bCs/>
          <w:sz w:val="28"/>
          <w:szCs w:val="28"/>
          <w:lang w:bidi="ru-RU"/>
        </w:rPr>
        <w:t>областей</w:t>
      </w:r>
      <w:r w:rsidRPr="004E7C8F">
        <w:rPr>
          <w:rFonts w:eastAsia="Microsoft Sans Serif"/>
          <w:bCs/>
          <w:sz w:val="28"/>
          <w:szCs w:val="28"/>
          <w:lang w:bidi="ru-RU"/>
        </w:rPr>
        <w:t>, Крас</w:t>
      </w:r>
      <w:r w:rsidR="00960922" w:rsidRPr="004E7C8F">
        <w:rPr>
          <w:rFonts w:eastAsia="Microsoft Sans Serif"/>
          <w:bCs/>
          <w:sz w:val="28"/>
          <w:szCs w:val="28"/>
          <w:lang w:bidi="ru-RU"/>
        </w:rPr>
        <w:t xml:space="preserve">ноярского, Алтайского краев, </w:t>
      </w:r>
      <w:r w:rsidR="00264C00" w:rsidRPr="004E7C8F">
        <w:rPr>
          <w:rFonts w:eastAsia="Microsoft Sans Serif"/>
          <w:bCs/>
          <w:sz w:val="28"/>
          <w:szCs w:val="28"/>
          <w:lang w:bidi="ru-RU"/>
        </w:rPr>
        <w:t xml:space="preserve">на территории </w:t>
      </w:r>
      <w:r w:rsidR="00264C00" w:rsidRPr="004E7C8F">
        <w:rPr>
          <w:rFonts w:eastAsia="Microsoft Sans Serif"/>
          <w:b/>
          <w:bCs/>
          <w:sz w:val="28"/>
          <w:szCs w:val="28"/>
          <w:lang w:bidi="ru-RU"/>
        </w:rPr>
        <w:t xml:space="preserve">1 субъекта </w:t>
      </w:r>
      <w:r w:rsidR="00264C00" w:rsidRPr="004E7C8F">
        <w:rPr>
          <w:rFonts w:eastAsia="Microsoft Sans Serif"/>
          <w:bCs/>
          <w:sz w:val="28"/>
          <w:szCs w:val="28"/>
          <w:lang w:bidi="ru-RU"/>
        </w:rPr>
        <w:t>Дальневосточного федерального округа: Республика Бурятия</w:t>
      </w:r>
      <w:r w:rsidR="00960922" w:rsidRPr="004E7C8F">
        <w:rPr>
          <w:rFonts w:eastAsia="Microsoft Sans Serif"/>
          <w:bCs/>
          <w:sz w:val="28"/>
          <w:szCs w:val="28"/>
          <w:lang w:bidi="ru-RU"/>
        </w:rPr>
        <w:t xml:space="preserve"> и </w:t>
      </w:r>
      <w:r w:rsidR="00960922" w:rsidRPr="004E7C8F">
        <w:rPr>
          <w:rFonts w:eastAsia="Microsoft Sans Serif"/>
          <w:b/>
          <w:bCs/>
          <w:sz w:val="28"/>
          <w:szCs w:val="28"/>
          <w:lang w:bidi="ru-RU"/>
        </w:rPr>
        <w:t>1 субъекта</w:t>
      </w:r>
      <w:r w:rsidR="00960922" w:rsidRPr="004E7C8F">
        <w:rPr>
          <w:rFonts w:eastAsia="Microsoft Sans Serif"/>
          <w:bCs/>
          <w:sz w:val="28"/>
          <w:szCs w:val="28"/>
          <w:lang w:bidi="ru-RU"/>
        </w:rPr>
        <w:t xml:space="preserve"> Уральского федерального округа: Свердловская область</w:t>
      </w:r>
      <w:r w:rsidR="00264C00" w:rsidRPr="004E7C8F">
        <w:rPr>
          <w:rFonts w:eastAsia="Microsoft Sans Serif"/>
          <w:bCs/>
          <w:sz w:val="28"/>
          <w:szCs w:val="28"/>
          <w:lang w:bidi="ru-RU"/>
        </w:rPr>
        <w:t xml:space="preserve">. </w:t>
      </w:r>
      <w:r w:rsidRPr="004E7C8F">
        <w:rPr>
          <w:rFonts w:eastAsia="Microsoft Sans Serif"/>
          <w:bCs/>
          <w:sz w:val="28"/>
          <w:szCs w:val="28"/>
          <w:lang w:bidi="ru-RU"/>
        </w:rPr>
        <w:t xml:space="preserve">По имеющимся данным разработки торфяных месторождений на территории </w:t>
      </w:r>
      <w:r w:rsidR="00E303CC" w:rsidRPr="004E7C8F">
        <w:rPr>
          <w:rFonts w:eastAsia="Microsoft Sans Serif"/>
          <w:bCs/>
          <w:sz w:val="28"/>
          <w:szCs w:val="28"/>
          <w:lang w:bidi="ru-RU"/>
        </w:rPr>
        <w:t>округов</w:t>
      </w:r>
      <w:r w:rsidRPr="004E7C8F">
        <w:rPr>
          <w:rFonts w:eastAsia="Microsoft Sans Serif"/>
          <w:bCs/>
          <w:sz w:val="28"/>
          <w:szCs w:val="28"/>
          <w:lang w:bidi="ru-RU"/>
        </w:rPr>
        <w:t xml:space="preserve"> не ведутся.</w:t>
      </w:r>
    </w:p>
    <w:p w:rsidR="00880B44" w:rsidRPr="004E7C8F" w:rsidRDefault="00884051" w:rsidP="00264C00">
      <w:pPr>
        <w:widowControl w:val="0"/>
        <w:spacing w:line="360" w:lineRule="auto"/>
        <w:ind w:firstLine="567"/>
        <w:jc w:val="both"/>
        <w:rPr>
          <w:rFonts w:eastAsia="Microsoft Sans Serif"/>
          <w:b/>
          <w:bCs/>
          <w:i/>
          <w:sz w:val="28"/>
          <w:szCs w:val="28"/>
          <w:lang w:bidi="ru-RU"/>
        </w:rPr>
      </w:pPr>
      <w:r w:rsidRPr="004E7C8F">
        <w:rPr>
          <w:rFonts w:eastAsia="Microsoft Sans Serif"/>
          <w:b/>
          <w:bCs/>
          <w:i/>
          <w:sz w:val="28"/>
          <w:szCs w:val="28"/>
          <w:u w:val="single"/>
          <w:lang w:bidi="ru-RU"/>
        </w:rPr>
        <w:t>Справочно:</w:t>
      </w:r>
      <w:r w:rsidRPr="004E7C8F">
        <w:rPr>
          <w:rFonts w:eastAsia="Microsoft Sans Serif"/>
          <w:b/>
          <w:bCs/>
          <w:i/>
          <w:sz w:val="28"/>
          <w:szCs w:val="28"/>
          <w:lang w:bidi="ru-RU"/>
        </w:rPr>
        <w:t xml:space="preserve"> </w:t>
      </w:r>
    </w:p>
    <w:p w:rsidR="00264C00" w:rsidRPr="004E7C8F" w:rsidRDefault="00264C00" w:rsidP="00264C00">
      <w:pPr>
        <w:spacing w:line="360" w:lineRule="auto"/>
        <w:ind w:firstLine="567"/>
        <w:jc w:val="both"/>
        <w:rPr>
          <w:i/>
          <w:sz w:val="28"/>
          <w:szCs w:val="28"/>
          <w:lang w:eastAsia="zh-CN"/>
        </w:rPr>
      </w:pPr>
      <w:r w:rsidRPr="004E7C8F">
        <w:rPr>
          <w:b/>
          <w:bCs/>
          <w:i/>
          <w:sz w:val="28"/>
          <w:szCs w:val="28"/>
          <w:lang w:eastAsia="zh-CN"/>
        </w:rPr>
        <w:t>Томская область – 1482201</w:t>
      </w:r>
      <w:r w:rsidR="00E10883" w:rsidRPr="004E7C8F">
        <w:rPr>
          <w:b/>
          <w:bCs/>
          <w:i/>
          <w:sz w:val="28"/>
          <w:szCs w:val="28"/>
          <w:lang w:eastAsia="zh-CN"/>
        </w:rPr>
        <w:t xml:space="preserve"> </w:t>
      </w:r>
      <w:r w:rsidRPr="004E7C8F">
        <w:rPr>
          <w:b/>
          <w:bCs/>
          <w:i/>
          <w:sz w:val="28"/>
          <w:szCs w:val="28"/>
          <w:lang w:eastAsia="zh-CN"/>
        </w:rPr>
        <w:t xml:space="preserve">га, </w:t>
      </w:r>
      <w:r w:rsidRPr="004E7C8F">
        <w:rPr>
          <w:i/>
          <w:sz w:val="28"/>
          <w:szCs w:val="28"/>
          <w:lang w:eastAsia="zh-CN"/>
        </w:rPr>
        <w:t xml:space="preserve">на территории 16 районов </w:t>
      </w:r>
      <w:r w:rsidRPr="004E7C8F">
        <w:rPr>
          <w:i/>
          <w:iCs/>
          <w:sz w:val="28"/>
          <w:szCs w:val="28"/>
          <w:lang w:eastAsia="zh-CN"/>
        </w:rPr>
        <w:t>(</w:t>
      </w:r>
      <w:proofErr w:type="spellStart"/>
      <w:r w:rsidRPr="004E7C8F">
        <w:rPr>
          <w:i/>
          <w:iCs/>
          <w:sz w:val="28"/>
          <w:szCs w:val="28"/>
          <w:lang w:eastAsia="zh-CN"/>
        </w:rPr>
        <w:t>Шегарский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Чаинский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Томский,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Тегульдетский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Первомайский,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Молчановский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Кривошеинский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Кожевниковский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Зырянский,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Бакчарский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Асиновский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Верхнекетский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Колпашевский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Парабельский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Александровский,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Каргасокский</w:t>
      </w:r>
      <w:proofErr w:type="spellEnd"/>
      <w:r w:rsidRPr="004E7C8F">
        <w:rPr>
          <w:i/>
          <w:iCs/>
          <w:sz w:val="28"/>
          <w:szCs w:val="28"/>
          <w:lang w:eastAsia="zh-CN"/>
        </w:rPr>
        <w:t>);</w:t>
      </w:r>
    </w:p>
    <w:p w:rsidR="00264C00" w:rsidRPr="004E7C8F" w:rsidRDefault="00264C00" w:rsidP="00264C00">
      <w:pPr>
        <w:spacing w:line="360" w:lineRule="auto"/>
        <w:ind w:firstLine="567"/>
        <w:jc w:val="both"/>
        <w:rPr>
          <w:i/>
          <w:sz w:val="28"/>
          <w:szCs w:val="28"/>
          <w:lang w:eastAsia="zh-CN"/>
        </w:rPr>
      </w:pPr>
      <w:r w:rsidRPr="004E7C8F">
        <w:rPr>
          <w:b/>
          <w:bCs/>
          <w:i/>
          <w:sz w:val="28"/>
          <w:szCs w:val="28"/>
          <w:lang w:eastAsia="zh-CN"/>
        </w:rPr>
        <w:lastRenderedPageBreak/>
        <w:t>Алтайский край – 20896 га,</w:t>
      </w:r>
      <w:r w:rsidRPr="004E7C8F">
        <w:rPr>
          <w:i/>
          <w:sz w:val="28"/>
          <w:szCs w:val="28"/>
          <w:lang w:eastAsia="zh-CN"/>
        </w:rPr>
        <w:t xml:space="preserve"> на территории 8 районов </w:t>
      </w:r>
      <w:r w:rsidRPr="004E7C8F">
        <w:rPr>
          <w:i/>
          <w:iCs/>
          <w:sz w:val="28"/>
          <w:szCs w:val="28"/>
          <w:lang w:eastAsia="zh-CN"/>
        </w:rPr>
        <w:t>(</w:t>
      </w:r>
      <w:proofErr w:type="spellStart"/>
      <w:r w:rsidRPr="004E7C8F">
        <w:rPr>
          <w:i/>
          <w:iCs/>
          <w:sz w:val="28"/>
          <w:szCs w:val="28"/>
          <w:lang w:eastAsia="zh-CN"/>
        </w:rPr>
        <w:t>Быстроистокский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Первомайский,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Тальменский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Новочихинский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Смоленский, Троицкий,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Заринский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>, Егорьевский)</w:t>
      </w:r>
      <w:r w:rsidRPr="004E7C8F">
        <w:rPr>
          <w:i/>
          <w:sz w:val="28"/>
          <w:szCs w:val="28"/>
          <w:lang w:eastAsia="zh-CN"/>
        </w:rPr>
        <w:t xml:space="preserve">;  </w:t>
      </w:r>
    </w:p>
    <w:p w:rsidR="00264C00" w:rsidRPr="004E7C8F" w:rsidRDefault="00264C00" w:rsidP="00264C00">
      <w:pPr>
        <w:spacing w:line="360" w:lineRule="auto"/>
        <w:ind w:firstLine="567"/>
        <w:jc w:val="both"/>
        <w:rPr>
          <w:i/>
          <w:sz w:val="28"/>
          <w:szCs w:val="28"/>
          <w:lang w:eastAsia="zh-CN"/>
        </w:rPr>
      </w:pPr>
      <w:r w:rsidRPr="004E7C8F">
        <w:rPr>
          <w:b/>
          <w:bCs/>
          <w:i/>
          <w:sz w:val="28"/>
          <w:szCs w:val="28"/>
          <w:lang w:eastAsia="zh-CN"/>
        </w:rPr>
        <w:t>Красноярский край – 10648 га</w:t>
      </w:r>
      <w:r w:rsidRPr="004E7C8F">
        <w:rPr>
          <w:i/>
          <w:sz w:val="28"/>
          <w:szCs w:val="28"/>
          <w:lang w:eastAsia="zh-CN"/>
        </w:rPr>
        <w:t xml:space="preserve">, на территории 30 районов </w:t>
      </w:r>
      <w:r w:rsidRPr="004E7C8F">
        <w:rPr>
          <w:i/>
          <w:iCs/>
          <w:sz w:val="28"/>
          <w:szCs w:val="28"/>
          <w:lang w:eastAsia="zh-CN"/>
        </w:rPr>
        <w:t>(</w:t>
      </w:r>
      <w:proofErr w:type="spellStart"/>
      <w:r w:rsidRPr="004E7C8F">
        <w:rPr>
          <w:i/>
          <w:iCs/>
          <w:sz w:val="28"/>
          <w:szCs w:val="28"/>
          <w:lang w:eastAsia="zh-CN"/>
        </w:rPr>
        <w:t>Ачинский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Балахтинский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Березовский,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Бирилюсский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Боготольский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Богучанский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Большеулуйский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Емельяновский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Енисейский,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Ермаковский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Иланский,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Ирбейский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Казачинский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Кежемский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Козульский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Манский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Минусинский,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Мотыгинский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Назаровский,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Нижнеингашский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Партизанский,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Пировский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Саянский,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Сухобузимский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Туруханский,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Тюхтетский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Ужурский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Уярский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Шарыповский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Шушенский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>)</w:t>
      </w:r>
      <w:r w:rsidRPr="004E7C8F">
        <w:rPr>
          <w:i/>
          <w:sz w:val="28"/>
          <w:szCs w:val="28"/>
          <w:lang w:eastAsia="zh-CN"/>
        </w:rPr>
        <w:t>;</w:t>
      </w:r>
    </w:p>
    <w:p w:rsidR="00264C00" w:rsidRPr="004E7C8F" w:rsidRDefault="00264C00" w:rsidP="00264C00">
      <w:pPr>
        <w:spacing w:line="360" w:lineRule="auto"/>
        <w:ind w:firstLine="567"/>
        <w:jc w:val="both"/>
        <w:rPr>
          <w:b/>
          <w:bCs/>
          <w:i/>
          <w:sz w:val="28"/>
          <w:szCs w:val="28"/>
          <w:lang w:eastAsia="zh-CN"/>
        </w:rPr>
      </w:pPr>
      <w:r w:rsidRPr="004E7C8F">
        <w:rPr>
          <w:b/>
          <w:bCs/>
          <w:i/>
          <w:sz w:val="28"/>
          <w:szCs w:val="28"/>
          <w:lang w:eastAsia="zh-CN"/>
        </w:rPr>
        <w:t>Иркутская область – 10236 га,</w:t>
      </w:r>
      <w:r w:rsidRPr="004E7C8F">
        <w:rPr>
          <w:i/>
          <w:sz w:val="28"/>
          <w:szCs w:val="28"/>
          <w:lang w:eastAsia="zh-CN"/>
        </w:rPr>
        <w:t xml:space="preserve"> на территории 3 районов </w:t>
      </w:r>
      <w:r w:rsidRPr="004E7C8F">
        <w:rPr>
          <w:i/>
          <w:iCs/>
          <w:sz w:val="28"/>
          <w:szCs w:val="28"/>
          <w:lang w:eastAsia="zh-CN"/>
        </w:rPr>
        <w:t xml:space="preserve">(Иркутский,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Усольский</w:t>
      </w:r>
      <w:proofErr w:type="spellEnd"/>
      <w:r w:rsidRPr="004E7C8F">
        <w:rPr>
          <w:i/>
          <w:iCs/>
          <w:sz w:val="28"/>
          <w:szCs w:val="28"/>
          <w:lang w:eastAsia="zh-CN"/>
        </w:rPr>
        <w:t>, Ангарский)</w:t>
      </w:r>
      <w:r w:rsidRPr="004E7C8F">
        <w:rPr>
          <w:i/>
          <w:sz w:val="28"/>
          <w:szCs w:val="28"/>
          <w:lang w:eastAsia="zh-CN"/>
        </w:rPr>
        <w:t xml:space="preserve">; </w:t>
      </w:r>
    </w:p>
    <w:p w:rsidR="00884051" w:rsidRPr="004E7C8F" w:rsidRDefault="00264C00" w:rsidP="00264C00">
      <w:pPr>
        <w:spacing w:line="360" w:lineRule="auto"/>
        <w:ind w:firstLine="567"/>
        <w:jc w:val="both"/>
        <w:rPr>
          <w:rFonts w:eastAsia="Microsoft Sans Serif"/>
          <w:i/>
          <w:sz w:val="28"/>
          <w:szCs w:val="28"/>
          <w:lang w:bidi="ru-RU"/>
        </w:rPr>
      </w:pPr>
      <w:r w:rsidRPr="004E7C8F">
        <w:rPr>
          <w:b/>
          <w:bCs/>
          <w:i/>
          <w:sz w:val="28"/>
          <w:szCs w:val="28"/>
          <w:lang w:eastAsia="zh-CN"/>
        </w:rPr>
        <w:t>Новосибирская область – 1349 га,</w:t>
      </w:r>
      <w:r w:rsidRPr="004E7C8F">
        <w:rPr>
          <w:i/>
          <w:sz w:val="28"/>
          <w:szCs w:val="28"/>
          <w:lang w:eastAsia="zh-CN"/>
        </w:rPr>
        <w:t xml:space="preserve"> на территории Новосибирского района</w:t>
      </w:r>
      <w:r w:rsidRPr="004E7C8F">
        <w:rPr>
          <w:rFonts w:eastAsia="Microsoft Sans Serif"/>
          <w:i/>
          <w:sz w:val="28"/>
          <w:szCs w:val="28"/>
          <w:lang w:bidi="ru-RU"/>
        </w:rPr>
        <w:t>;</w:t>
      </w:r>
    </w:p>
    <w:p w:rsidR="00884051" w:rsidRPr="004E7C8F" w:rsidRDefault="00884051" w:rsidP="00880B44">
      <w:pPr>
        <w:widowControl w:val="0"/>
        <w:spacing w:line="360" w:lineRule="auto"/>
        <w:ind w:firstLine="567"/>
        <w:jc w:val="both"/>
        <w:rPr>
          <w:rFonts w:eastAsia="Microsoft Sans Serif"/>
          <w:i/>
          <w:sz w:val="28"/>
          <w:szCs w:val="28"/>
          <w:lang w:bidi="ru-RU"/>
        </w:rPr>
      </w:pPr>
      <w:r w:rsidRPr="004E7C8F">
        <w:rPr>
          <w:rFonts w:eastAsia="Microsoft Sans Serif"/>
          <w:b/>
          <w:bCs/>
          <w:i/>
          <w:sz w:val="28"/>
          <w:szCs w:val="28"/>
          <w:lang w:bidi="ru-RU"/>
        </w:rPr>
        <w:t xml:space="preserve">Республика Бурятия – </w:t>
      </w:r>
      <w:smartTag w:uri="urn:schemas-microsoft-com:office:smarttags" w:element="metricconverter">
        <w:smartTagPr>
          <w:attr w:name="ProductID" w:val="4956 га"/>
        </w:smartTagPr>
        <w:r w:rsidRPr="004E7C8F">
          <w:rPr>
            <w:rFonts w:eastAsia="Microsoft Sans Serif"/>
            <w:b/>
            <w:bCs/>
            <w:i/>
            <w:sz w:val="28"/>
            <w:szCs w:val="28"/>
            <w:lang w:bidi="ru-RU"/>
          </w:rPr>
          <w:t>4956 га</w:t>
        </w:r>
      </w:smartTag>
      <w:r w:rsidRPr="004E7C8F">
        <w:rPr>
          <w:rFonts w:eastAsia="Microsoft Sans Serif"/>
          <w:b/>
          <w:bCs/>
          <w:i/>
          <w:sz w:val="28"/>
          <w:szCs w:val="28"/>
          <w:lang w:bidi="ru-RU"/>
        </w:rPr>
        <w:t>,</w:t>
      </w:r>
      <w:r w:rsidR="00775DDA" w:rsidRPr="004E7C8F">
        <w:rPr>
          <w:rFonts w:eastAsia="Microsoft Sans Serif"/>
          <w:i/>
          <w:sz w:val="28"/>
          <w:szCs w:val="28"/>
          <w:lang w:bidi="ru-RU"/>
        </w:rPr>
        <w:t xml:space="preserve"> 1 район (</w:t>
      </w:r>
      <w:proofErr w:type="spellStart"/>
      <w:r w:rsidR="00775DDA" w:rsidRPr="004E7C8F">
        <w:rPr>
          <w:rFonts w:eastAsia="Microsoft Sans Serif"/>
          <w:i/>
          <w:sz w:val="28"/>
          <w:szCs w:val="28"/>
          <w:lang w:bidi="ru-RU"/>
        </w:rPr>
        <w:t>Кабанский</w:t>
      </w:r>
      <w:proofErr w:type="spellEnd"/>
      <w:r w:rsidR="00775DDA" w:rsidRPr="004E7C8F">
        <w:rPr>
          <w:rFonts w:eastAsia="Microsoft Sans Serif"/>
          <w:i/>
          <w:sz w:val="28"/>
          <w:szCs w:val="28"/>
          <w:lang w:bidi="ru-RU"/>
        </w:rPr>
        <w:t>).</w:t>
      </w:r>
    </w:p>
    <w:p w:rsidR="00775DDA" w:rsidRPr="004E7C8F" w:rsidRDefault="00775DDA" w:rsidP="00880B44">
      <w:pPr>
        <w:widowControl w:val="0"/>
        <w:spacing w:line="360" w:lineRule="auto"/>
        <w:ind w:firstLine="567"/>
        <w:jc w:val="both"/>
        <w:rPr>
          <w:rFonts w:eastAsia="Microsoft Sans Serif"/>
          <w:i/>
          <w:sz w:val="28"/>
          <w:szCs w:val="28"/>
          <w:lang w:bidi="ru-RU"/>
        </w:rPr>
      </w:pPr>
      <w:r w:rsidRPr="004E7C8F">
        <w:rPr>
          <w:rFonts w:eastAsia="Microsoft Sans Serif"/>
          <w:i/>
          <w:sz w:val="28"/>
          <w:szCs w:val="28"/>
          <w:lang w:bidi="ru-RU"/>
        </w:rPr>
        <w:t>За последние 5 лет торфяные пожары зарегистрированы на территории Красноярского края, Томской, Новосибирской, Иркутской областей на небольших площадях, в малонаселённых районах.</w:t>
      </w:r>
    </w:p>
    <w:p w:rsidR="00884051" w:rsidRPr="004E7C8F" w:rsidRDefault="00884051" w:rsidP="00880B44">
      <w:pPr>
        <w:widowControl w:val="0"/>
        <w:spacing w:line="360" w:lineRule="auto"/>
        <w:ind w:firstLine="567"/>
        <w:jc w:val="both"/>
        <w:rPr>
          <w:rFonts w:eastAsia="Microsoft Sans Serif"/>
          <w:b/>
          <w:bCs/>
          <w:sz w:val="28"/>
          <w:szCs w:val="28"/>
          <w:lang w:bidi="ru-RU"/>
        </w:rPr>
      </w:pPr>
      <w:r w:rsidRPr="004E7C8F">
        <w:rPr>
          <w:rFonts w:eastAsia="Microsoft Sans Serif"/>
          <w:b/>
          <w:bCs/>
          <w:sz w:val="28"/>
          <w:szCs w:val="28"/>
          <w:lang w:bidi="ru-RU"/>
        </w:rPr>
        <w:t>Высокому риску горения торфяных отложений подвержены территории:</w:t>
      </w:r>
    </w:p>
    <w:p w:rsidR="00884051" w:rsidRPr="004E7C8F" w:rsidRDefault="00264C00" w:rsidP="00880B44">
      <w:pPr>
        <w:widowControl w:val="0"/>
        <w:spacing w:line="360" w:lineRule="auto"/>
        <w:ind w:firstLine="567"/>
        <w:contextualSpacing/>
        <w:jc w:val="both"/>
        <w:rPr>
          <w:rFonts w:eastAsia="Microsoft Sans Serif"/>
          <w:sz w:val="28"/>
          <w:szCs w:val="28"/>
          <w:lang w:bidi="ru-RU"/>
        </w:rPr>
      </w:pPr>
      <w:r w:rsidRPr="004E7C8F">
        <w:rPr>
          <w:b/>
          <w:bCs/>
          <w:sz w:val="28"/>
          <w:szCs w:val="28"/>
          <w:lang w:eastAsia="zh-CN"/>
        </w:rPr>
        <w:t>Иркутская область</w:t>
      </w:r>
      <w:r w:rsidRPr="004E7C8F">
        <w:rPr>
          <w:sz w:val="28"/>
          <w:szCs w:val="28"/>
          <w:lang w:eastAsia="zh-CN"/>
        </w:rPr>
        <w:t xml:space="preserve"> – 10236 га на территории 3 районов </w:t>
      </w:r>
      <w:r w:rsidRPr="004E7C8F">
        <w:rPr>
          <w:i/>
          <w:iCs/>
          <w:sz w:val="28"/>
          <w:szCs w:val="28"/>
          <w:lang w:eastAsia="zh-CN"/>
        </w:rPr>
        <w:t xml:space="preserve">(Иркутский,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Усольский</w:t>
      </w:r>
      <w:proofErr w:type="spellEnd"/>
      <w:r w:rsidRPr="004E7C8F">
        <w:rPr>
          <w:i/>
          <w:iCs/>
          <w:sz w:val="28"/>
          <w:szCs w:val="28"/>
          <w:lang w:eastAsia="zh-CN"/>
        </w:rPr>
        <w:t>, Ангарский)</w:t>
      </w:r>
      <w:r w:rsidRPr="004E7C8F">
        <w:rPr>
          <w:sz w:val="28"/>
          <w:szCs w:val="28"/>
          <w:lang w:eastAsia="zh-CN"/>
        </w:rPr>
        <w:t>,</w:t>
      </w:r>
      <w:r w:rsidRPr="004E7C8F">
        <w:rPr>
          <w:bCs/>
          <w:sz w:val="28"/>
          <w:szCs w:val="28"/>
          <w:lang w:eastAsia="zh-CN"/>
        </w:rPr>
        <w:t xml:space="preserve"> существует риск задымления участков федеральной трассы</w:t>
      </w:r>
      <w:r w:rsidRPr="004E7C8F">
        <w:rPr>
          <w:sz w:val="28"/>
          <w:szCs w:val="28"/>
          <w:lang w:eastAsia="zh-CN"/>
        </w:rPr>
        <w:t xml:space="preserve"> Р-255 «Сибирь», а также населенных пунктов</w:t>
      </w:r>
      <w:r w:rsidRPr="004E7C8F">
        <w:rPr>
          <w:rFonts w:eastAsia="Microsoft Sans Serif"/>
          <w:sz w:val="28"/>
          <w:szCs w:val="28"/>
          <w:lang w:bidi="ru-RU"/>
        </w:rPr>
        <w:t>;</w:t>
      </w:r>
    </w:p>
    <w:p w:rsidR="00884051" w:rsidRPr="004E7C8F" w:rsidRDefault="00884051" w:rsidP="000018B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4E7C8F">
        <w:rPr>
          <w:rFonts w:eastAsia="Microsoft Sans Serif"/>
          <w:b/>
          <w:bCs/>
          <w:sz w:val="28"/>
          <w:szCs w:val="28"/>
          <w:lang w:bidi="ru-RU"/>
        </w:rPr>
        <w:t>Республика Бурятия</w:t>
      </w:r>
      <w:r w:rsidRPr="004E7C8F">
        <w:rPr>
          <w:rFonts w:eastAsia="Microsoft Sans Serif"/>
          <w:sz w:val="28"/>
          <w:szCs w:val="28"/>
          <w:lang w:bidi="ru-RU"/>
        </w:rPr>
        <w:t xml:space="preserve"> – </w:t>
      </w:r>
      <w:smartTag w:uri="urn:schemas-microsoft-com:office:smarttags" w:element="metricconverter">
        <w:smartTagPr>
          <w:attr w:name="ProductID" w:val="2490,3 га"/>
        </w:smartTagPr>
        <w:r w:rsidRPr="004E7C8F">
          <w:rPr>
            <w:rFonts w:eastAsia="Microsoft Sans Serif"/>
            <w:sz w:val="28"/>
            <w:szCs w:val="28"/>
            <w:lang w:bidi="ru-RU"/>
          </w:rPr>
          <w:t>2490,3 га</w:t>
        </w:r>
      </w:smartTag>
      <w:r w:rsidRPr="004E7C8F">
        <w:rPr>
          <w:rFonts w:eastAsia="Microsoft Sans Serif"/>
          <w:sz w:val="28"/>
          <w:szCs w:val="28"/>
          <w:lang w:bidi="ru-RU"/>
        </w:rPr>
        <w:t xml:space="preserve"> на территории </w:t>
      </w:r>
      <w:proofErr w:type="spellStart"/>
      <w:r w:rsidRPr="004E7C8F">
        <w:rPr>
          <w:rFonts w:eastAsia="Microsoft Sans Serif"/>
          <w:sz w:val="28"/>
          <w:szCs w:val="28"/>
          <w:lang w:bidi="ru-RU"/>
        </w:rPr>
        <w:t>Кабанского</w:t>
      </w:r>
      <w:proofErr w:type="spellEnd"/>
      <w:r w:rsidRPr="004E7C8F">
        <w:rPr>
          <w:rFonts w:eastAsia="Microsoft Sans Serif"/>
          <w:sz w:val="28"/>
          <w:szCs w:val="28"/>
          <w:lang w:bidi="ru-RU"/>
        </w:rPr>
        <w:t xml:space="preserve"> района, с</w:t>
      </w:r>
      <w:r w:rsidRPr="004E7C8F">
        <w:rPr>
          <w:rFonts w:eastAsia="Microsoft Sans Serif"/>
          <w:bCs/>
          <w:sz w:val="28"/>
          <w:szCs w:val="28"/>
          <w:lang w:bidi="ru-RU"/>
        </w:rPr>
        <w:t>уществует риск задымления участков федеральной трассы</w:t>
      </w:r>
      <w:r w:rsidRPr="004E7C8F">
        <w:rPr>
          <w:rFonts w:eastAsia="Microsoft Sans Serif"/>
          <w:sz w:val="28"/>
          <w:szCs w:val="28"/>
          <w:lang w:bidi="ru-RU"/>
        </w:rPr>
        <w:t xml:space="preserve"> М</w:t>
      </w:r>
      <w:r w:rsidR="00880B44" w:rsidRPr="004E7C8F">
        <w:rPr>
          <w:rFonts w:eastAsia="Microsoft Sans Serif"/>
          <w:sz w:val="28"/>
          <w:szCs w:val="28"/>
          <w:lang w:bidi="ru-RU"/>
        </w:rPr>
        <w:t>-</w:t>
      </w:r>
      <w:r w:rsidRPr="004E7C8F">
        <w:rPr>
          <w:rFonts w:eastAsia="Microsoft Sans Serif"/>
          <w:sz w:val="28"/>
          <w:szCs w:val="28"/>
          <w:lang w:bidi="ru-RU"/>
        </w:rPr>
        <w:t xml:space="preserve">55 «Байкал» и населенных пунктов </w:t>
      </w:r>
      <w:r w:rsidRPr="004E7C8F">
        <w:rPr>
          <w:rFonts w:eastAsia="Microsoft Sans Serif"/>
          <w:i/>
          <w:iCs/>
          <w:sz w:val="28"/>
          <w:szCs w:val="28"/>
          <w:lang w:bidi="ru-RU"/>
        </w:rPr>
        <w:t>(</w:t>
      </w:r>
      <w:proofErr w:type="spellStart"/>
      <w:r w:rsidRPr="004E7C8F">
        <w:rPr>
          <w:rFonts w:eastAsia="Microsoft Sans Serif"/>
          <w:i/>
          <w:iCs/>
          <w:sz w:val="28"/>
          <w:szCs w:val="28"/>
          <w:lang w:bidi="ru-RU"/>
        </w:rPr>
        <w:t>Закалтус</w:t>
      </w:r>
      <w:proofErr w:type="spellEnd"/>
      <w:r w:rsidRPr="004E7C8F">
        <w:rPr>
          <w:rFonts w:eastAsia="Microsoft Sans Serif"/>
          <w:i/>
          <w:iCs/>
          <w:sz w:val="28"/>
          <w:szCs w:val="28"/>
          <w:lang w:bidi="ru-RU"/>
        </w:rPr>
        <w:t xml:space="preserve">, Большая Речка, ст. </w:t>
      </w:r>
      <w:proofErr w:type="spellStart"/>
      <w:r w:rsidRPr="004E7C8F">
        <w:rPr>
          <w:rFonts w:eastAsia="Microsoft Sans Serif"/>
          <w:i/>
          <w:iCs/>
          <w:sz w:val="28"/>
          <w:szCs w:val="28"/>
          <w:lang w:bidi="ru-RU"/>
        </w:rPr>
        <w:t>Мишиха</w:t>
      </w:r>
      <w:proofErr w:type="spellEnd"/>
      <w:r w:rsidRPr="004E7C8F">
        <w:rPr>
          <w:rFonts w:eastAsia="Microsoft Sans Serif"/>
          <w:i/>
          <w:iCs/>
          <w:sz w:val="28"/>
          <w:szCs w:val="28"/>
          <w:lang w:bidi="ru-RU"/>
        </w:rPr>
        <w:t xml:space="preserve">, </w:t>
      </w:r>
      <w:proofErr w:type="spellStart"/>
      <w:r w:rsidRPr="004E7C8F">
        <w:rPr>
          <w:rFonts w:eastAsia="Microsoft Sans Serif"/>
          <w:i/>
          <w:iCs/>
          <w:sz w:val="28"/>
          <w:szCs w:val="28"/>
          <w:lang w:bidi="ru-RU"/>
        </w:rPr>
        <w:t>Селенгинск</w:t>
      </w:r>
      <w:proofErr w:type="spellEnd"/>
      <w:r w:rsidRPr="004E7C8F">
        <w:rPr>
          <w:rFonts w:eastAsia="Microsoft Sans Serif"/>
          <w:i/>
          <w:iCs/>
          <w:sz w:val="28"/>
          <w:szCs w:val="28"/>
          <w:lang w:bidi="ru-RU"/>
        </w:rPr>
        <w:t>)</w:t>
      </w:r>
      <w:r w:rsidRPr="004E7C8F">
        <w:rPr>
          <w:rFonts w:eastAsia="Microsoft Sans Serif"/>
          <w:sz w:val="28"/>
          <w:szCs w:val="28"/>
          <w:lang w:bidi="ru-RU"/>
        </w:rPr>
        <w:t>.</w:t>
      </w:r>
    </w:p>
    <w:p w:rsidR="00264C00" w:rsidRPr="004E7C8F" w:rsidRDefault="00264C00" w:rsidP="00706F0F">
      <w:pPr>
        <w:spacing w:line="360" w:lineRule="auto"/>
        <w:ind w:firstLine="567"/>
        <w:rPr>
          <w:sz w:val="28"/>
          <w:szCs w:val="28"/>
          <w:lang w:eastAsia="zh-CN"/>
        </w:rPr>
      </w:pPr>
      <w:r w:rsidRPr="004E7C8F">
        <w:rPr>
          <w:b/>
          <w:bCs/>
          <w:sz w:val="28"/>
          <w:szCs w:val="28"/>
          <w:lang w:eastAsia="zh-CN"/>
        </w:rPr>
        <w:t>Низкому риску горения</w:t>
      </w:r>
      <w:r w:rsidRPr="004E7C8F">
        <w:rPr>
          <w:sz w:val="28"/>
          <w:szCs w:val="28"/>
          <w:lang w:eastAsia="zh-CN"/>
        </w:rPr>
        <w:t xml:space="preserve"> </w:t>
      </w:r>
      <w:r w:rsidRPr="004E7C8F">
        <w:rPr>
          <w:b/>
          <w:bCs/>
          <w:sz w:val="28"/>
          <w:szCs w:val="28"/>
          <w:lang w:eastAsia="zh-CN"/>
        </w:rPr>
        <w:t xml:space="preserve">торфяных отложений относятся территории: </w:t>
      </w:r>
    </w:p>
    <w:p w:rsidR="00264C00" w:rsidRPr="004E7C8F" w:rsidRDefault="00264C00" w:rsidP="000018BF">
      <w:pPr>
        <w:tabs>
          <w:tab w:val="left" w:pos="851"/>
        </w:tabs>
        <w:spacing w:line="360" w:lineRule="auto"/>
        <w:ind w:firstLine="567"/>
        <w:rPr>
          <w:sz w:val="28"/>
          <w:szCs w:val="28"/>
          <w:lang w:eastAsia="zh-CN"/>
        </w:rPr>
      </w:pPr>
      <w:r w:rsidRPr="004E7C8F">
        <w:rPr>
          <w:b/>
          <w:bCs/>
          <w:sz w:val="28"/>
          <w:szCs w:val="28"/>
          <w:lang w:eastAsia="zh-CN"/>
        </w:rPr>
        <w:t xml:space="preserve">Алтайский край – </w:t>
      </w:r>
      <w:r w:rsidRPr="004E7C8F">
        <w:rPr>
          <w:sz w:val="28"/>
          <w:szCs w:val="28"/>
          <w:lang w:eastAsia="zh-CN"/>
        </w:rPr>
        <w:t xml:space="preserve">20896 га на территории 8 районов </w:t>
      </w:r>
      <w:r w:rsidRPr="004E7C8F">
        <w:rPr>
          <w:i/>
          <w:iCs/>
          <w:sz w:val="28"/>
          <w:szCs w:val="28"/>
          <w:lang w:eastAsia="zh-CN"/>
        </w:rPr>
        <w:t>(</w:t>
      </w:r>
      <w:proofErr w:type="spellStart"/>
      <w:r w:rsidRPr="004E7C8F">
        <w:rPr>
          <w:i/>
          <w:iCs/>
          <w:sz w:val="28"/>
          <w:szCs w:val="28"/>
          <w:lang w:eastAsia="zh-CN"/>
        </w:rPr>
        <w:t>Быстроистокский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Первомайский, Троицкий,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Тальменский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</w:t>
      </w:r>
      <w:proofErr w:type="spellStart"/>
      <w:r w:rsidRPr="004E7C8F">
        <w:rPr>
          <w:i/>
          <w:iCs/>
          <w:sz w:val="28"/>
          <w:szCs w:val="28"/>
          <w:lang w:eastAsia="zh-CN"/>
        </w:rPr>
        <w:t>Новочихинский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 xml:space="preserve">, Смоленский, </w:t>
      </w:r>
      <w:proofErr w:type="spellStart"/>
      <w:r w:rsidRPr="004E7C8F">
        <w:rPr>
          <w:i/>
          <w:iCs/>
          <w:sz w:val="28"/>
          <w:szCs w:val="28"/>
          <w:lang w:eastAsia="zh-CN"/>
        </w:rPr>
        <w:t>Заринский</w:t>
      </w:r>
      <w:proofErr w:type="spellEnd"/>
      <w:r w:rsidRPr="004E7C8F">
        <w:rPr>
          <w:i/>
          <w:iCs/>
          <w:sz w:val="28"/>
          <w:szCs w:val="28"/>
          <w:lang w:eastAsia="zh-CN"/>
        </w:rPr>
        <w:t>, Егорьевский);</w:t>
      </w:r>
    </w:p>
    <w:p w:rsidR="00264C00" w:rsidRPr="004E7C8F" w:rsidRDefault="00264C00" w:rsidP="00264C0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4E7C8F">
        <w:rPr>
          <w:b/>
          <w:bCs/>
          <w:sz w:val="28"/>
          <w:szCs w:val="28"/>
          <w:lang w:eastAsia="zh-CN"/>
        </w:rPr>
        <w:t>Новосибирская область</w:t>
      </w:r>
      <w:r w:rsidRPr="004E7C8F">
        <w:rPr>
          <w:sz w:val="28"/>
          <w:szCs w:val="28"/>
          <w:lang w:eastAsia="zh-CN"/>
        </w:rPr>
        <w:t xml:space="preserve"> – 1349 га на территории Новосибирского района</w:t>
      </w:r>
      <w:r w:rsidR="005E098F" w:rsidRPr="004E7C8F">
        <w:rPr>
          <w:bCs/>
          <w:sz w:val="28"/>
          <w:szCs w:val="28"/>
        </w:rPr>
        <w:t>.</w:t>
      </w:r>
    </w:p>
    <w:p w:rsidR="000A4063" w:rsidRPr="004E7C8F" w:rsidRDefault="000A4063" w:rsidP="000A2FD8">
      <w:pPr>
        <w:pStyle w:val="1"/>
        <w:numPr>
          <w:ilvl w:val="0"/>
          <w:numId w:val="23"/>
        </w:numPr>
        <w:tabs>
          <w:tab w:val="left" w:pos="284"/>
        </w:tabs>
        <w:spacing w:after="120" w:line="276" w:lineRule="auto"/>
        <w:ind w:left="0" w:firstLine="0"/>
        <w:jc w:val="center"/>
        <w:rPr>
          <w:rFonts w:ascii="Times New Roman" w:hAnsi="Times New Roman"/>
        </w:rPr>
      </w:pPr>
      <w:bookmarkStart w:id="10" w:name="_Toc132053009"/>
      <w:r w:rsidRPr="004E7C8F">
        <w:rPr>
          <w:rFonts w:ascii="Times New Roman" w:hAnsi="Times New Roman"/>
          <w:sz w:val="28"/>
          <w:szCs w:val="28"/>
        </w:rPr>
        <w:lastRenderedPageBreak/>
        <w:t xml:space="preserve">ПРОГНОЗ </w:t>
      </w:r>
      <w:r w:rsidR="005E098F" w:rsidRPr="004E7C8F">
        <w:rPr>
          <w:rFonts w:ascii="Times New Roman" w:hAnsi="Times New Roman"/>
          <w:sz w:val="28"/>
          <w:szCs w:val="28"/>
        </w:rPr>
        <w:t xml:space="preserve">ЧРЕЗВЫЧАЙНЫХ СИТУАЦИЙ, ОБУСЛОВЛЕННЫХ ПРИРОДНЫМИ ПОЖАРАМИ </w:t>
      </w:r>
      <w:r w:rsidR="005E098F" w:rsidRPr="004E7C8F">
        <w:rPr>
          <w:rFonts w:ascii="Times New Roman" w:hAnsi="Times New Roman"/>
          <w:sz w:val="28"/>
          <w:szCs w:val="28"/>
        </w:rPr>
        <w:br/>
        <w:t xml:space="preserve">НА ТЕРРИТОРИИ РОССИЙСКОЙ ФЕДЕРАЦИИ </w:t>
      </w:r>
      <w:r w:rsidR="00706F0F" w:rsidRPr="004E7C8F">
        <w:rPr>
          <w:rFonts w:ascii="Times New Roman" w:hAnsi="Times New Roman"/>
          <w:sz w:val="28"/>
          <w:szCs w:val="28"/>
        </w:rPr>
        <w:t>В ПЕРИОД АПРЕЛЬ-</w:t>
      </w:r>
      <w:r w:rsidR="00A17CD2" w:rsidRPr="004E7C8F">
        <w:rPr>
          <w:rFonts w:ascii="Times New Roman" w:hAnsi="Times New Roman"/>
          <w:sz w:val="28"/>
          <w:szCs w:val="28"/>
        </w:rPr>
        <w:t>ОКТЯБРЬ</w:t>
      </w:r>
      <w:r w:rsidR="00706F0F" w:rsidRPr="004E7C8F">
        <w:rPr>
          <w:rFonts w:ascii="Times New Roman" w:hAnsi="Times New Roman"/>
          <w:sz w:val="28"/>
          <w:szCs w:val="28"/>
        </w:rPr>
        <w:t xml:space="preserve"> 2023 ГОДА</w:t>
      </w:r>
      <w:bookmarkEnd w:id="10"/>
    </w:p>
    <w:p w:rsidR="00706F0F" w:rsidRPr="004E7C8F" w:rsidRDefault="00706F0F" w:rsidP="00DA1D6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E7C8F">
        <w:rPr>
          <w:b/>
          <w:bCs/>
          <w:sz w:val="28"/>
          <w:szCs w:val="28"/>
        </w:rPr>
        <w:t>По данным корреляционного анализа расчетных параметров годов-аналогов в 2023 году:</w:t>
      </w:r>
    </w:p>
    <w:p w:rsidR="00706F0F" w:rsidRPr="004E7C8F" w:rsidRDefault="00706F0F" w:rsidP="00DA1D60">
      <w:pPr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Повышенный риск </w:t>
      </w:r>
      <w:r w:rsidRPr="004E7C8F">
        <w:rPr>
          <w:b/>
          <w:sz w:val="28"/>
          <w:szCs w:val="28"/>
        </w:rPr>
        <w:t>начала пожароопасного сезона ранее среднемноголетних сроков</w:t>
      </w:r>
      <w:r w:rsidRPr="004E7C8F">
        <w:rPr>
          <w:sz w:val="28"/>
          <w:szCs w:val="28"/>
        </w:rPr>
        <w:t xml:space="preserve"> (на 1 декаду и более) прогнозируется на территории </w:t>
      </w:r>
      <w:r w:rsidR="003B0DD1" w:rsidRPr="004E7C8F">
        <w:rPr>
          <w:sz w:val="28"/>
          <w:szCs w:val="28"/>
        </w:rPr>
        <w:t>Дальневосточного (</w:t>
      </w:r>
      <w:r w:rsidR="008655D2" w:rsidRPr="004E7C8F">
        <w:rPr>
          <w:sz w:val="28"/>
          <w:szCs w:val="28"/>
        </w:rPr>
        <w:t>Сахалинская область</w:t>
      </w:r>
      <w:r w:rsidR="003B0DD1" w:rsidRPr="004E7C8F">
        <w:rPr>
          <w:sz w:val="28"/>
          <w:szCs w:val="28"/>
        </w:rPr>
        <w:t>), Сибирского (</w:t>
      </w:r>
      <w:r w:rsidR="00E726F6" w:rsidRPr="004E7C8F">
        <w:rPr>
          <w:sz w:val="28"/>
          <w:szCs w:val="28"/>
        </w:rPr>
        <w:t xml:space="preserve">Республики Алтай, </w:t>
      </w:r>
      <w:r w:rsidR="001F2036" w:rsidRPr="004E7C8F">
        <w:rPr>
          <w:sz w:val="28"/>
          <w:szCs w:val="28"/>
        </w:rPr>
        <w:t>Алтайский край, Новосибирская, О</w:t>
      </w:r>
      <w:r w:rsidR="00E726F6" w:rsidRPr="004E7C8F">
        <w:rPr>
          <w:sz w:val="28"/>
          <w:szCs w:val="28"/>
        </w:rPr>
        <w:t xml:space="preserve">мская, Иркутская </w:t>
      </w:r>
      <w:r w:rsidR="001F2036" w:rsidRPr="004E7C8F">
        <w:rPr>
          <w:sz w:val="28"/>
          <w:szCs w:val="28"/>
        </w:rPr>
        <w:t>области</w:t>
      </w:r>
      <w:r w:rsidR="00E726F6" w:rsidRPr="004E7C8F">
        <w:rPr>
          <w:sz w:val="28"/>
          <w:szCs w:val="28"/>
        </w:rPr>
        <w:t>), Приволжского (Удмуртская Республика, республики Марий Эл, Мордовия, Ни</w:t>
      </w:r>
      <w:r w:rsidR="004276E1" w:rsidRPr="004E7C8F">
        <w:rPr>
          <w:sz w:val="28"/>
          <w:szCs w:val="28"/>
        </w:rPr>
        <w:t>жегородская, Кировская области</w:t>
      </w:r>
      <w:r w:rsidR="00E726F6" w:rsidRPr="004E7C8F">
        <w:rPr>
          <w:sz w:val="28"/>
          <w:szCs w:val="28"/>
        </w:rPr>
        <w:t>), Северо-Западного (Псковская, Новгородская, Ленинградская области, г. Санкт-Петербург) и Центрального (Ярославская, Костромская, Ивановская, Владимирская, Московская, Тверская области, г. Москва) федеральных округов</w:t>
      </w:r>
      <w:r w:rsidRPr="004E7C8F">
        <w:rPr>
          <w:sz w:val="28"/>
          <w:szCs w:val="28"/>
        </w:rPr>
        <w:t>. На остальной территории Российской Федерации начало пожароопасного сезона ожидается в сроки, близкие к среднемноголетним.</w:t>
      </w:r>
    </w:p>
    <w:p w:rsidR="00706F0F" w:rsidRPr="004E7C8F" w:rsidRDefault="00706F0F" w:rsidP="00DA1D60">
      <w:pPr>
        <w:tabs>
          <w:tab w:val="left" w:pos="993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4E7C8F">
        <w:rPr>
          <w:b/>
          <w:i/>
          <w:sz w:val="28"/>
          <w:szCs w:val="28"/>
        </w:rPr>
        <w:t>Справочно:</w:t>
      </w:r>
      <w:r w:rsidRPr="004E7C8F">
        <w:rPr>
          <w:i/>
          <w:sz w:val="28"/>
          <w:szCs w:val="28"/>
        </w:rPr>
        <w:t xml:space="preserve"> по данным ФБУ «Авиалесоохрана» на 10 апреля 2023 г. пожароопасный сезон открыт на территории </w:t>
      </w:r>
      <w:r w:rsidR="00DA5CC8" w:rsidRPr="004E7C8F">
        <w:rPr>
          <w:i/>
          <w:sz w:val="28"/>
          <w:szCs w:val="28"/>
        </w:rPr>
        <w:t>48</w:t>
      </w:r>
      <w:r w:rsidRPr="004E7C8F">
        <w:rPr>
          <w:i/>
          <w:sz w:val="28"/>
          <w:szCs w:val="28"/>
        </w:rPr>
        <w:t xml:space="preserve"> субъектов Российской Федерации. Кроме того,</w:t>
      </w:r>
      <w:r w:rsidR="000018BF" w:rsidRPr="004E7C8F">
        <w:rPr>
          <w:i/>
          <w:sz w:val="28"/>
          <w:szCs w:val="28"/>
        </w:rPr>
        <w:t xml:space="preserve"> на территории Республики Алтай (Сибирский ФО), Пермского края (Приволжский ФО)</w:t>
      </w:r>
      <w:r w:rsidR="008533E8" w:rsidRPr="004E7C8F">
        <w:rPr>
          <w:i/>
          <w:sz w:val="28"/>
          <w:szCs w:val="28"/>
        </w:rPr>
        <w:t xml:space="preserve"> и</w:t>
      </w:r>
      <w:r w:rsidR="000018BF" w:rsidRPr="004E7C8F">
        <w:rPr>
          <w:i/>
          <w:sz w:val="28"/>
          <w:szCs w:val="28"/>
        </w:rPr>
        <w:t xml:space="preserve"> </w:t>
      </w:r>
      <w:r w:rsidR="00DA5CC8" w:rsidRPr="004E7C8F">
        <w:rPr>
          <w:i/>
          <w:sz w:val="28"/>
          <w:szCs w:val="28"/>
        </w:rPr>
        <w:t>Свердловской</w:t>
      </w:r>
      <w:r w:rsidRPr="004E7C8F">
        <w:rPr>
          <w:i/>
          <w:sz w:val="28"/>
          <w:szCs w:val="28"/>
        </w:rPr>
        <w:t xml:space="preserve"> </w:t>
      </w:r>
      <w:r w:rsidR="008533E8" w:rsidRPr="004E7C8F">
        <w:rPr>
          <w:i/>
          <w:sz w:val="28"/>
          <w:szCs w:val="28"/>
        </w:rPr>
        <w:t xml:space="preserve">области </w:t>
      </w:r>
      <w:r w:rsidRPr="004E7C8F">
        <w:rPr>
          <w:i/>
          <w:sz w:val="28"/>
          <w:szCs w:val="28"/>
        </w:rPr>
        <w:t>(</w:t>
      </w:r>
      <w:r w:rsidR="00DA5CC8" w:rsidRPr="004E7C8F">
        <w:rPr>
          <w:i/>
          <w:sz w:val="28"/>
          <w:szCs w:val="28"/>
        </w:rPr>
        <w:t>Уральский</w:t>
      </w:r>
      <w:r w:rsidR="008533E8" w:rsidRPr="004E7C8F">
        <w:rPr>
          <w:i/>
          <w:sz w:val="28"/>
          <w:szCs w:val="28"/>
        </w:rPr>
        <w:t xml:space="preserve"> ФО)</w:t>
      </w:r>
      <w:r w:rsidRPr="004E7C8F">
        <w:rPr>
          <w:i/>
          <w:sz w:val="28"/>
          <w:szCs w:val="28"/>
        </w:rPr>
        <w:t xml:space="preserve"> зарегистрированы очаги природных пожаров, но пожароопасный сезон еще не открыт.</w:t>
      </w:r>
    </w:p>
    <w:p w:rsidR="00706F0F" w:rsidRPr="004E7C8F" w:rsidRDefault="00706F0F" w:rsidP="00DA1D60">
      <w:pPr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C8F">
        <w:rPr>
          <w:bCs/>
          <w:sz w:val="28"/>
          <w:szCs w:val="28"/>
        </w:rPr>
        <w:t>Повышенная вероятность</w:t>
      </w:r>
      <w:r w:rsidRPr="004E7C8F">
        <w:rPr>
          <w:b/>
          <w:bCs/>
          <w:sz w:val="28"/>
          <w:szCs w:val="28"/>
        </w:rPr>
        <w:t xml:space="preserve"> превышения среднемноголетних значений параметров пожарной обстановки </w:t>
      </w:r>
      <w:r w:rsidRPr="004E7C8F">
        <w:rPr>
          <w:bCs/>
          <w:sz w:val="28"/>
          <w:szCs w:val="28"/>
        </w:rPr>
        <w:t>(очаги, площади</w:t>
      </w:r>
      <w:r w:rsidRPr="004E7C8F">
        <w:rPr>
          <w:b/>
          <w:bCs/>
          <w:sz w:val="28"/>
          <w:szCs w:val="28"/>
        </w:rPr>
        <w:t>) прогнозируются:</w:t>
      </w:r>
    </w:p>
    <w:p w:rsidR="000018BF" w:rsidRPr="004E7C8F" w:rsidRDefault="000018BF" w:rsidP="00DA1D60">
      <w:pPr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апреле</w:t>
      </w:r>
      <w:r w:rsidRPr="004E7C8F">
        <w:rPr>
          <w:sz w:val="28"/>
          <w:szCs w:val="28"/>
        </w:rPr>
        <w:t xml:space="preserve"> на территории субъектов </w:t>
      </w:r>
      <w:r w:rsidRPr="004E7C8F">
        <w:rPr>
          <w:b/>
          <w:sz w:val="28"/>
          <w:szCs w:val="28"/>
        </w:rPr>
        <w:t>Дальневосточного</w:t>
      </w:r>
      <w:r w:rsidRPr="004E7C8F">
        <w:rPr>
          <w:sz w:val="28"/>
          <w:szCs w:val="28"/>
        </w:rPr>
        <w:t xml:space="preserve"> (</w:t>
      </w:r>
      <w:r w:rsidR="008655D2" w:rsidRPr="004E7C8F">
        <w:rPr>
          <w:sz w:val="28"/>
          <w:szCs w:val="28"/>
        </w:rPr>
        <w:t>южные районы Республики Бурятия, Хабаровского края и Амурской области, восточные районы Забайкальского края, западные и центральные районы Приморского края, Еврейская АО</w:t>
      </w:r>
      <w:r w:rsidRPr="004E7C8F">
        <w:rPr>
          <w:sz w:val="28"/>
          <w:szCs w:val="28"/>
        </w:rPr>
        <w:t xml:space="preserve">), </w:t>
      </w:r>
      <w:r w:rsidR="008655D2" w:rsidRPr="004E7C8F">
        <w:rPr>
          <w:b/>
          <w:sz w:val="28"/>
          <w:szCs w:val="28"/>
        </w:rPr>
        <w:t>Сибирского</w:t>
      </w:r>
      <w:r w:rsidR="008655D2" w:rsidRPr="004E7C8F">
        <w:rPr>
          <w:sz w:val="28"/>
          <w:szCs w:val="28"/>
        </w:rPr>
        <w:t xml:space="preserve"> (Кемеровская область, южные районы Республики Т</w:t>
      </w:r>
      <w:r w:rsidR="00F7114E" w:rsidRPr="004E7C8F">
        <w:rPr>
          <w:sz w:val="28"/>
          <w:szCs w:val="28"/>
        </w:rPr>
        <w:t>ыва, Красноярского края, Омской, Иркутской областей, западные районы Алтайского края, Новосибирской области, юго-восточная часть Томской области</w:t>
      </w:r>
      <w:r w:rsidR="008655D2" w:rsidRPr="004E7C8F">
        <w:rPr>
          <w:sz w:val="28"/>
          <w:szCs w:val="28"/>
        </w:rPr>
        <w:t xml:space="preserve">), </w:t>
      </w:r>
      <w:r w:rsidR="008655D2" w:rsidRPr="004E7C8F">
        <w:rPr>
          <w:b/>
          <w:sz w:val="28"/>
          <w:szCs w:val="28"/>
        </w:rPr>
        <w:t>Уральского</w:t>
      </w:r>
      <w:r w:rsidR="008655D2" w:rsidRPr="004E7C8F">
        <w:rPr>
          <w:sz w:val="28"/>
          <w:szCs w:val="28"/>
        </w:rPr>
        <w:t xml:space="preserve"> </w:t>
      </w:r>
      <w:r w:rsidR="008655D2" w:rsidRPr="004E7C8F">
        <w:rPr>
          <w:sz w:val="28"/>
          <w:szCs w:val="28"/>
        </w:rPr>
        <w:lastRenderedPageBreak/>
        <w:t>(</w:t>
      </w:r>
      <w:r w:rsidR="00F7114E" w:rsidRPr="004E7C8F">
        <w:rPr>
          <w:sz w:val="28"/>
          <w:szCs w:val="28"/>
        </w:rPr>
        <w:t>Челябинская, Курганская области, юго-западные районы Тюменской, юго-восточные районы Свердловской областей</w:t>
      </w:r>
      <w:r w:rsidR="008655D2" w:rsidRPr="004E7C8F">
        <w:rPr>
          <w:sz w:val="28"/>
          <w:szCs w:val="28"/>
        </w:rPr>
        <w:t xml:space="preserve">), </w:t>
      </w:r>
      <w:r w:rsidR="008655D2" w:rsidRPr="004E7C8F">
        <w:rPr>
          <w:b/>
          <w:sz w:val="28"/>
          <w:szCs w:val="28"/>
        </w:rPr>
        <w:t>Приволжского</w:t>
      </w:r>
      <w:r w:rsidR="008655D2" w:rsidRPr="004E7C8F">
        <w:rPr>
          <w:sz w:val="28"/>
          <w:szCs w:val="28"/>
        </w:rPr>
        <w:t xml:space="preserve"> (</w:t>
      </w:r>
      <w:r w:rsidR="00F7114E" w:rsidRPr="004E7C8F">
        <w:rPr>
          <w:sz w:val="28"/>
          <w:szCs w:val="28"/>
        </w:rPr>
        <w:t>Оренбургская область, южные районы Республики Башкортостан, северные районы Пензенской области</w:t>
      </w:r>
      <w:r w:rsidR="008655D2" w:rsidRPr="004E7C8F">
        <w:rPr>
          <w:sz w:val="28"/>
          <w:szCs w:val="28"/>
        </w:rPr>
        <w:t xml:space="preserve">), </w:t>
      </w:r>
      <w:r w:rsidR="008655D2" w:rsidRPr="004E7C8F">
        <w:rPr>
          <w:b/>
          <w:sz w:val="28"/>
          <w:szCs w:val="28"/>
        </w:rPr>
        <w:t>Южного</w:t>
      </w:r>
      <w:r w:rsidR="008655D2" w:rsidRPr="004E7C8F">
        <w:rPr>
          <w:sz w:val="28"/>
          <w:szCs w:val="28"/>
        </w:rPr>
        <w:t xml:space="preserve"> (</w:t>
      </w:r>
      <w:r w:rsidR="00F7114E" w:rsidRPr="004E7C8F">
        <w:rPr>
          <w:sz w:val="28"/>
          <w:szCs w:val="28"/>
        </w:rPr>
        <w:t>южные районы Республики Калмыкия и Астраханской области</w:t>
      </w:r>
      <w:r w:rsidR="008655D2" w:rsidRPr="004E7C8F">
        <w:rPr>
          <w:sz w:val="28"/>
          <w:szCs w:val="28"/>
        </w:rPr>
        <w:t xml:space="preserve">), </w:t>
      </w:r>
      <w:r w:rsidR="008655D2" w:rsidRPr="004E7C8F">
        <w:rPr>
          <w:b/>
          <w:sz w:val="28"/>
          <w:szCs w:val="28"/>
        </w:rPr>
        <w:t>Северо-Кавказского</w:t>
      </w:r>
      <w:r w:rsidR="008655D2" w:rsidRPr="004E7C8F">
        <w:rPr>
          <w:sz w:val="28"/>
          <w:szCs w:val="28"/>
        </w:rPr>
        <w:t xml:space="preserve"> (</w:t>
      </w:r>
      <w:r w:rsidR="00F7114E" w:rsidRPr="004E7C8F">
        <w:rPr>
          <w:sz w:val="28"/>
          <w:szCs w:val="28"/>
        </w:rPr>
        <w:t>Республика Дагестан, Чеченская Республика, южные районы Ставропольского края</w:t>
      </w:r>
      <w:r w:rsidR="008655D2" w:rsidRPr="004E7C8F">
        <w:rPr>
          <w:sz w:val="28"/>
          <w:szCs w:val="28"/>
        </w:rPr>
        <w:t xml:space="preserve">) и </w:t>
      </w:r>
      <w:r w:rsidR="008655D2" w:rsidRPr="004E7C8F">
        <w:rPr>
          <w:b/>
          <w:sz w:val="28"/>
          <w:szCs w:val="28"/>
        </w:rPr>
        <w:t>Центрального</w:t>
      </w:r>
      <w:r w:rsidR="008655D2" w:rsidRPr="004E7C8F">
        <w:rPr>
          <w:sz w:val="28"/>
          <w:szCs w:val="28"/>
        </w:rPr>
        <w:t xml:space="preserve"> (</w:t>
      </w:r>
      <w:r w:rsidR="00F7114E" w:rsidRPr="004E7C8F">
        <w:rPr>
          <w:sz w:val="28"/>
          <w:szCs w:val="28"/>
        </w:rPr>
        <w:t>Воронежская, Тамбовская области, южные районы Белгородской, Липецкой, Тульской и Рязанской областей</w:t>
      </w:r>
      <w:r w:rsidR="008655D2" w:rsidRPr="004E7C8F">
        <w:rPr>
          <w:sz w:val="28"/>
          <w:szCs w:val="28"/>
        </w:rPr>
        <w:t xml:space="preserve">) </w:t>
      </w:r>
      <w:r w:rsidRPr="004E7C8F">
        <w:rPr>
          <w:sz w:val="28"/>
          <w:szCs w:val="28"/>
        </w:rPr>
        <w:t>федеральных округов;</w:t>
      </w:r>
    </w:p>
    <w:p w:rsidR="000018BF" w:rsidRPr="004E7C8F" w:rsidRDefault="000018BF" w:rsidP="00DA1D60">
      <w:pPr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мае</w:t>
      </w:r>
      <w:r w:rsidRPr="004E7C8F">
        <w:rPr>
          <w:sz w:val="28"/>
          <w:szCs w:val="28"/>
        </w:rPr>
        <w:t xml:space="preserve"> на территории </w:t>
      </w:r>
      <w:r w:rsidR="00F7114E" w:rsidRPr="004E7C8F">
        <w:rPr>
          <w:b/>
          <w:sz w:val="28"/>
          <w:szCs w:val="28"/>
        </w:rPr>
        <w:t>Дальневосточного</w:t>
      </w:r>
      <w:r w:rsidR="00F7114E" w:rsidRPr="004E7C8F">
        <w:rPr>
          <w:sz w:val="28"/>
          <w:szCs w:val="28"/>
        </w:rPr>
        <w:t xml:space="preserve"> (</w:t>
      </w:r>
      <w:r w:rsidR="005F3ACF" w:rsidRPr="004E7C8F">
        <w:rPr>
          <w:sz w:val="28"/>
          <w:szCs w:val="28"/>
        </w:rPr>
        <w:t xml:space="preserve">восточные районы Республики Бурятия, Амурской области, западные районы Забайкальского края, юго-западные районы </w:t>
      </w:r>
      <w:r w:rsidR="00833264" w:rsidRPr="004E7C8F">
        <w:rPr>
          <w:sz w:val="28"/>
          <w:szCs w:val="28"/>
        </w:rPr>
        <w:t>Хабаровского края, северо-западные районы Приморского края, Еврейская АО</w:t>
      </w:r>
      <w:r w:rsidR="00F7114E" w:rsidRPr="004E7C8F">
        <w:rPr>
          <w:sz w:val="28"/>
          <w:szCs w:val="28"/>
        </w:rPr>
        <w:t xml:space="preserve">), </w:t>
      </w:r>
      <w:r w:rsidR="00F7114E" w:rsidRPr="004E7C8F">
        <w:rPr>
          <w:b/>
          <w:sz w:val="28"/>
          <w:szCs w:val="28"/>
        </w:rPr>
        <w:t>Сибирского</w:t>
      </w:r>
      <w:r w:rsidR="00F7114E" w:rsidRPr="004E7C8F">
        <w:rPr>
          <w:sz w:val="28"/>
          <w:szCs w:val="28"/>
        </w:rPr>
        <w:t xml:space="preserve"> (</w:t>
      </w:r>
      <w:r w:rsidR="00833264" w:rsidRPr="004E7C8F">
        <w:rPr>
          <w:sz w:val="28"/>
          <w:szCs w:val="28"/>
        </w:rPr>
        <w:t>юго-восточные районы Алтайского края, западные районы Республик Алтай, Хакасия, южные районы Кемеровской области</w:t>
      </w:r>
      <w:r w:rsidR="00F7114E" w:rsidRPr="004E7C8F">
        <w:rPr>
          <w:sz w:val="28"/>
          <w:szCs w:val="28"/>
        </w:rPr>
        <w:t xml:space="preserve">), </w:t>
      </w:r>
      <w:r w:rsidR="00F7114E" w:rsidRPr="004E7C8F">
        <w:rPr>
          <w:b/>
          <w:sz w:val="28"/>
          <w:szCs w:val="28"/>
        </w:rPr>
        <w:t>Уральского</w:t>
      </w:r>
      <w:r w:rsidR="00F7114E" w:rsidRPr="004E7C8F">
        <w:rPr>
          <w:sz w:val="28"/>
          <w:szCs w:val="28"/>
        </w:rPr>
        <w:t xml:space="preserve"> (</w:t>
      </w:r>
      <w:r w:rsidR="00833264" w:rsidRPr="004E7C8F">
        <w:rPr>
          <w:sz w:val="28"/>
          <w:szCs w:val="28"/>
        </w:rPr>
        <w:t>Челябинская, Курганская области, юго-западные районы Свердловской, южные районы Тюменской областей</w:t>
      </w:r>
      <w:r w:rsidR="00F7114E" w:rsidRPr="004E7C8F">
        <w:rPr>
          <w:sz w:val="28"/>
          <w:szCs w:val="28"/>
        </w:rPr>
        <w:t xml:space="preserve">), </w:t>
      </w:r>
      <w:r w:rsidR="00F7114E" w:rsidRPr="004E7C8F">
        <w:rPr>
          <w:b/>
          <w:sz w:val="28"/>
          <w:szCs w:val="28"/>
        </w:rPr>
        <w:t>Приволжского</w:t>
      </w:r>
      <w:r w:rsidR="00F7114E" w:rsidRPr="004E7C8F">
        <w:rPr>
          <w:sz w:val="28"/>
          <w:szCs w:val="28"/>
        </w:rPr>
        <w:t xml:space="preserve"> (</w:t>
      </w:r>
      <w:r w:rsidR="00A110EA" w:rsidRPr="004E7C8F">
        <w:rPr>
          <w:sz w:val="28"/>
          <w:szCs w:val="28"/>
        </w:rPr>
        <w:t>восточные районы С</w:t>
      </w:r>
      <w:r w:rsidR="004B4BC0" w:rsidRPr="004E7C8F">
        <w:rPr>
          <w:sz w:val="28"/>
          <w:szCs w:val="28"/>
        </w:rPr>
        <w:t xml:space="preserve">аратовской, южные районы Самарской, </w:t>
      </w:r>
      <w:r w:rsidR="00DE762B" w:rsidRPr="004E7C8F">
        <w:rPr>
          <w:sz w:val="28"/>
          <w:szCs w:val="28"/>
        </w:rPr>
        <w:t>Ульяновской</w:t>
      </w:r>
      <w:r w:rsidR="004B4BC0" w:rsidRPr="004E7C8F">
        <w:rPr>
          <w:sz w:val="28"/>
          <w:szCs w:val="28"/>
        </w:rPr>
        <w:t xml:space="preserve">, восточные районы </w:t>
      </w:r>
      <w:r w:rsidR="00DE762B" w:rsidRPr="004E7C8F">
        <w:rPr>
          <w:sz w:val="28"/>
          <w:szCs w:val="28"/>
        </w:rPr>
        <w:t>Оренбургской, северо-западные районы Кировской областей, южные и северо-западные районы Пермского края, восточные районы Республики Башкортостан</w:t>
      </w:r>
      <w:r w:rsidR="00F7114E" w:rsidRPr="004E7C8F">
        <w:rPr>
          <w:sz w:val="28"/>
          <w:szCs w:val="28"/>
        </w:rPr>
        <w:t xml:space="preserve">), </w:t>
      </w:r>
      <w:r w:rsidR="00F7114E" w:rsidRPr="004E7C8F">
        <w:rPr>
          <w:b/>
          <w:sz w:val="28"/>
          <w:szCs w:val="28"/>
        </w:rPr>
        <w:t>Южного</w:t>
      </w:r>
      <w:r w:rsidR="00F7114E" w:rsidRPr="004E7C8F">
        <w:rPr>
          <w:sz w:val="28"/>
          <w:szCs w:val="28"/>
        </w:rPr>
        <w:t xml:space="preserve"> (</w:t>
      </w:r>
      <w:r w:rsidR="00DE762B" w:rsidRPr="004E7C8F">
        <w:rPr>
          <w:sz w:val="28"/>
          <w:szCs w:val="28"/>
        </w:rPr>
        <w:t>Республика Крым</w:t>
      </w:r>
      <w:r w:rsidR="00F7114E" w:rsidRPr="004E7C8F">
        <w:rPr>
          <w:sz w:val="28"/>
          <w:szCs w:val="28"/>
        </w:rPr>
        <w:t xml:space="preserve">), </w:t>
      </w:r>
      <w:r w:rsidR="00F7114E" w:rsidRPr="004E7C8F">
        <w:rPr>
          <w:b/>
          <w:sz w:val="28"/>
          <w:szCs w:val="28"/>
        </w:rPr>
        <w:t>Северо</w:t>
      </w:r>
      <w:r w:rsidR="00F7114E" w:rsidRPr="004E7C8F">
        <w:rPr>
          <w:sz w:val="28"/>
          <w:szCs w:val="28"/>
        </w:rPr>
        <w:t>-</w:t>
      </w:r>
      <w:r w:rsidR="00F7114E" w:rsidRPr="004E7C8F">
        <w:rPr>
          <w:b/>
          <w:sz w:val="28"/>
          <w:szCs w:val="28"/>
        </w:rPr>
        <w:t>Кавказского</w:t>
      </w:r>
      <w:r w:rsidR="00F7114E" w:rsidRPr="004E7C8F">
        <w:rPr>
          <w:sz w:val="28"/>
          <w:szCs w:val="28"/>
        </w:rPr>
        <w:t xml:space="preserve"> (</w:t>
      </w:r>
      <w:r w:rsidR="00DE762B" w:rsidRPr="004E7C8F">
        <w:rPr>
          <w:sz w:val="28"/>
          <w:szCs w:val="28"/>
        </w:rPr>
        <w:t>южные районы Республики Дагестан</w:t>
      </w:r>
      <w:r w:rsidR="00F7114E" w:rsidRPr="004E7C8F">
        <w:rPr>
          <w:sz w:val="28"/>
          <w:szCs w:val="28"/>
        </w:rPr>
        <w:t xml:space="preserve">), </w:t>
      </w:r>
      <w:r w:rsidR="00F7114E" w:rsidRPr="004E7C8F">
        <w:rPr>
          <w:b/>
          <w:sz w:val="28"/>
          <w:szCs w:val="28"/>
        </w:rPr>
        <w:t>Северо</w:t>
      </w:r>
      <w:r w:rsidR="00F7114E" w:rsidRPr="004E7C8F">
        <w:rPr>
          <w:sz w:val="28"/>
          <w:szCs w:val="28"/>
        </w:rPr>
        <w:t>-</w:t>
      </w:r>
      <w:r w:rsidR="00F7114E" w:rsidRPr="004E7C8F">
        <w:rPr>
          <w:b/>
          <w:sz w:val="28"/>
          <w:szCs w:val="28"/>
        </w:rPr>
        <w:t>Западного</w:t>
      </w:r>
      <w:r w:rsidR="00F7114E" w:rsidRPr="004E7C8F">
        <w:rPr>
          <w:sz w:val="28"/>
          <w:szCs w:val="28"/>
        </w:rPr>
        <w:t xml:space="preserve"> (</w:t>
      </w:r>
      <w:r w:rsidR="00DE762B" w:rsidRPr="004E7C8F">
        <w:rPr>
          <w:sz w:val="28"/>
          <w:szCs w:val="28"/>
        </w:rPr>
        <w:t>южные районы Республики Коми, юго-восточные районы Архангельской и восточные районы Вологодской областей</w:t>
      </w:r>
      <w:r w:rsidR="00F7114E" w:rsidRPr="004E7C8F">
        <w:rPr>
          <w:sz w:val="28"/>
          <w:szCs w:val="28"/>
        </w:rPr>
        <w:t xml:space="preserve">) и </w:t>
      </w:r>
      <w:r w:rsidR="00F7114E" w:rsidRPr="004E7C8F">
        <w:rPr>
          <w:b/>
          <w:sz w:val="28"/>
          <w:szCs w:val="28"/>
        </w:rPr>
        <w:t>Центрального</w:t>
      </w:r>
      <w:r w:rsidR="00F7114E" w:rsidRPr="004E7C8F">
        <w:rPr>
          <w:sz w:val="28"/>
          <w:szCs w:val="28"/>
        </w:rPr>
        <w:t xml:space="preserve"> (</w:t>
      </w:r>
      <w:r w:rsidR="00DE762B" w:rsidRPr="004E7C8F">
        <w:rPr>
          <w:sz w:val="28"/>
          <w:szCs w:val="28"/>
        </w:rPr>
        <w:t>Брянская, Курская, Орловская области, западные районы Смоленской, Калужской, южные районы Тульской, восточные районы Костромской областей</w:t>
      </w:r>
      <w:r w:rsidR="00F7114E" w:rsidRPr="004E7C8F">
        <w:rPr>
          <w:sz w:val="28"/>
          <w:szCs w:val="28"/>
        </w:rPr>
        <w:t>) федеральных округов, а также на территории Донецкой, Луганской народных республик, Херсонской, Запорожской областей</w:t>
      </w:r>
      <w:r w:rsidRPr="004E7C8F">
        <w:rPr>
          <w:sz w:val="28"/>
          <w:szCs w:val="28"/>
        </w:rPr>
        <w:t>;</w:t>
      </w:r>
    </w:p>
    <w:p w:rsidR="000018BF" w:rsidRPr="004E7C8F" w:rsidRDefault="000018BF" w:rsidP="00DA1D60">
      <w:pPr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июне</w:t>
      </w:r>
      <w:r w:rsidRPr="004E7C8F">
        <w:rPr>
          <w:sz w:val="28"/>
          <w:szCs w:val="28"/>
        </w:rPr>
        <w:t xml:space="preserve"> на территории </w:t>
      </w:r>
      <w:r w:rsidR="002033B6" w:rsidRPr="004E7C8F">
        <w:rPr>
          <w:b/>
          <w:sz w:val="28"/>
          <w:szCs w:val="28"/>
        </w:rPr>
        <w:t>Дальневосточного</w:t>
      </w:r>
      <w:r w:rsidR="00DE762B" w:rsidRPr="004E7C8F">
        <w:rPr>
          <w:sz w:val="28"/>
          <w:szCs w:val="28"/>
        </w:rPr>
        <w:t xml:space="preserve"> (Республика Саха (Якутия), северные районы Хабаровского, восточные районы Забайкальского и северо-западные районы Камчатского краев, западные районы Амурской, </w:t>
      </w:r>
      <w:r w:rsidR="00006EB8" w:rsidRPr="004E7C8F">
        <w:rPr>
          <w:sz w:val="28"/>
          <w:szCs w:val="28"/>
        </w:rPr>
        <w:t>восточные районы Магаданской областей</w:t>
      </w:r>
      <w:r w:rsidR="002033B6" w:rsidRPr="004E7C8F">
        <w:rPr>
          <w:sz w:val="28"/>
          <w:szCs w:val="28"/>
        </w:rPr>
        <w:t xml:space="preserve">), </w:t>
      </w:r>
      <w:r w:rsidR="002033B6" w:rsidRPr="004E7C8F">
        <w:rPr>
          <w:b/>
          <w:sz w:val="28"/>
          <w:szCs w:val="28"/>
        </w:rPr>
        <w:t>Сибирского</w:t>
      </w:r>
      <w:r w:rsidR="002033B6" w:rsidRPr="004E7C8F">
        <w:rPr>
          <w:sz w:val="28"/>
          <w:szCs w:val="28"/>
        </w:rPr>
        <w:t xml:space="preserve"> (</w:t>
      </w:r>
      <w:r w:rsidR="00006EB8" w:rsidRPr="004E7C8F">
        <w:rPr>
          <w:sz w:val="28"/>
          <w:szCs w:val="28"/>
        </w:rPr>
        <w:t>Томская область, северные районы Республики Тыва, западные и юго-восточные районы Красноярского края, западные районы Иркутской области</w:t>
      </w:r>
      <w:r w:rsidR="002033B6" w:rsidRPr="004E7C8F">
        <w:rPr>
          <w:sz w:val="28"/>
          <w:szCs w:val="28"/>
        </w:rPr>
        <w:t xml:space="preserve">), </w:t>
      </w:r>
      <w:r w:rsidR="002033B6" w:rsidRPr="004E7C8F">
        <w:rPr>
          <w:b/>
          <w:sz w:val="28"/>
          <w:szCs w:val="28"/>
        </w:rPr>
        <w:t>Уральского</w:t>
      </w:r>
      <w:r w:rsidR="002033B6" w:rsidRPr="004E7C8F">
        <w:rPr>
          <w:sz w:val="28"/>
          <w:szCs w:val="28"/>
        </w:rPr>
        <w:t xml:space="preserve"> (</w:t>
      </w:r>
      <w:r w:rsidR="00006EB8" w:rsidRPr="004E7C8F">
        <w:rPr>
          <w:sz w:val="28"/>
          <w:szCs w:val="28"/>
        </w:rPr>
        <w:t>восточные районы Ханты-Мансийского АО</w:t>
      </w:r>
      <w:r w:rsidR="002033B6" w:rsidRPr="004E7C8F">
        <w:rPr>
          <w:sz w:val="28"/>
          <w:szCs w:val="28"/>
        </w:rPr>
        <w:t xml:space="preserve">), </w:t>
      </w:r>
      <w:r w:rsidR="002033B6" w:rsidRPr="004E7C8F">
        <w:rPr>
          <w:b/>
          <w:sz w:val="28"/>
          <w:szCs w:val="28"/>
        </w:rPr>
        <w:lastRenderedPageBreak/>
        <w:t>Приволжского</w:t>
      </w:r>
      <w:r w:rsidR="002033B6" w:rsidRPr="004E7C8F">
        <w:rPr>
          <w:sz w:val="28"/>
          <w:szCs w:val="28"/>
        </w:rPr>
        <w:t xml:space="preserve"> (</w:t>
      </w:r>
      <w:r w:rsidR="00006EB8" w:rsidRPr="004E7C8F">
        <w:rPr>
          <w:sz w:val="28"/>
          <w:szCs w:val="28"/>
        </w:rPr>
        <w:t>восточные районы Саратовской, южные районы Самарской, западные районо Оренбургской областей</w:t>
      </w:r>
      <w:r w:rsidR="002033B6" w:rsidRPr="004E7C8F">
        <w:rPr>
          <w:sz w:val="28"/>
          <w:szCs w:val="28"/>
        </w:rPr>
        <w:t xml:space="preserve">), </w:t>
      </w:r>
      <w:r w:rsidR="002033B6" w:rsidRPr="004E7C8F">
        <w:rPr>
          <w:b/>
          <w:sz w:val="28"/>
          <w:szCs w:val="28"/>
        </w:rPr>
        <w:t>Южного</w:t>
      </w:r>
      <w:r w:rsidR="002033B6" w:rsidRPr="004E7C8F">
        <w:rPr>
          <w:sz w:val="28"/>
          <w:szCs w:val="28"/>
        </w:rPr>
        <w:t xml:space="preserve"> (</w:t>
      </w:r>
      <w:r w:rsidR="00006EB8" w:rsidRPr="004E7C8F">
        <w:rPr>
          <w:sz w:val="28"/>
          <w:szCs w:val="28"/>
        </w:rPr>
        <w:t>западные районы Ростовской области, северные районы Краснодарского края</w:t>
      </w:r>
      <w:r w:rsidR="002033B6" w:rsidRPr="004E7C8F">
        <w:rPr>
          <w:sz w:val="28"/>
          <w:szCs w:val="28"/>
        </w:rPr>
        <w:t xml:space="preserve">), </w:t>
      </w:r>
      <w:r w:rsidR="002033B6" w:rsidRPr="004E7C8F">
        <w:rPr>
          <w:b/>
          <w:sz w:val="28"/>
          <w:szCs w:val="28"/>
        </w:rPr>
        <w:t>Северо</w:t>
      </w:r>
      <w:r w:rsidR="002033B6" w:rsidRPr="004E7C8F">
        <w:rPr>
          <w:sz w:val="28"/>
          <w:szCs w:val="28"/>
        </w:rPr>
        <w:t>-</w:t>
      </w:r>
      <w:r w:rsidR="002033B6" w:rsidRPr="004E7C8F">
        <w:rPr>
          <w:b/>
          <w:sz w:val="28"/>
          <w:szCs w:val="28"/>
        </w:rPr>
        <w:t>Западного</w:t>
      </w:r>
      <w:r w:rsidR="002033B6" w:rsidRPr="004E7C8F">
        <w:rPr>
          <w:sz w:val="28"/>
          <w:szCs w:val="28"/>
        </w:rPr>
        <w:t xml:space="preserve"> (</w:t>
      </w:r>
      <w:r w:rsidR="00DD04B6" w:rsidRPr="004E7C8F">
        <w:rPr>
          <w:sz w:val="28"/>
          <w:szCs w:val="28"/>
        </w:rPr>
        <w:t>северные районы Республики Карелия, северо-западные районы Архангельской области, южные районы Мурманской области</w:t>
      </w:r>
      <w:r w:rsidR="002033B6" w:rsidRPr="004E7C8F">
        <w:rPr>
          <w:sz w:val="28"/>
          <w:szCs w:val="28"/>
        </w:rPr>
        <w:t xml:space="preserve">) и </w:t>
      </w:r>
      <w:r w:rsidR="002033B6" w:rsidRPr="004E7C8F">
        <w:rPr>
          <w:b/>
          <w:sz w:val="28"/>
          <w:szCs w:val="28"/>
        </w:rPr>
        <w:t>Центрального</w:t>
      </w:r>
      <w:r w:rsidR="002033B6" w:rsidRPr="004E7C8F">
        <w:rPr>
          <w:sz w:val="28"/>
          <w:szCs w:val="28"/>
        </w:rPr>
        <w:t xml:space="preserve"> (</w:t>
      </w:r>
      <w:r w:rsidR="00006EB8" w:rsidRPr="004E7C8F">
        <w:rPr>
          <w:sz w:val="28"/>
          <w:szCs w:val="28"/>
        </w:rPr>
        <w:t>Белгородская, Брянская, Орловская, Курская области, западные районы Воронежской, Липецкой, южные районы Смоленской областей</w:t>
      </w:r>
      <w:r w:rsidR="002033B6" w:rsidRPr="004E7C8F">
        <w:rPr>
          <w:sz w:val="28"/>
          <w:szCs w:val="28"/>
        </w:rPr>
        <w:t>) федеральных округов, а также на территории Донецкой, Луганской народных республик</w:t>
      </w:r>
      <w:r w:rsidRPr="004E7C8F">
        <w:rPr>
          <w:sz w:val="28"/>
          <w:szCs w:val="28"/>
        </w:rPr>
        <w:t>;</w:t>
      </w:r>
    </w:p>
    <w:p w:rsidR="000018BF" w:rsidRPr="004E7C8F" w:rsidRDefault="000018BF" w:rsidP="00DA1D60">
      <w:pPr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июле</w:t>
      </w:r>
      <w:r w:rsidRPr="004E7C8F">
        <w:rPr>
          <w:sz w:val="28"/>
          <w:szCs w:val="28"/>
        </w:rPr>
        <w:t xml:space="preserve"> на территории </w:t>
      </w:r>
      <w:r w:rsidR="002033B6" w:rsidRPr="004E7C8F">
        <w:rPr>
          <w:b/>
          <w:sz w:val="28"/>
          <w:szCs w:val="28"/>
        </w:rPr>
        <w:t>Дальневосточного</w:t>
      </w:r>
      <w:r w:rsidR="002033B6" w:rsidRPr="004E7C8F">
        <w:rPr>
          <w:sz w:val="28"/>
          <w:szCs w:val="28"/>
        </w:rPr>
        <w:t xml:space="preserve"> (</w:t>
      </w:r>
      <w:r w:rsidR="00006EB8" w:rsidRPr="004E7C8F">
        <w:rPr>
          <w:sz w:val="28"/>
          <w:szCs w:val="28"/>
        </w:rPr>
        <w:t xml:space="preserve">северо-западные районы Республики Бурятия, северо-восточные и восточные районы Республики Саха (Якутия), </w:t>
      </w:r>
      <w:r w:rsidR="000F0723" w:rsidRPr="004E7C8F">
        <w:rPr>
          <w:sz w:val="28"/>
          <w:szCs w:val="28"/>
        </w:rPr>
        <w:t xml:space="preserve">северные районы Хабаровского края, </w:t>
      </w:r>
      <w:r w:rsidR="002E10DC" w:rsidRPr="004E7C8F">
        <w:rPr>
          <w:sz w:val="28"/>
          <w:szCs w:val="28"/>
        </w:rPr>
        <w:t>западные районы Камчатского края и Магаданской области</w:t>
      </w:r>
      <w:r w:rsidR="002033B6" w:rsidRPr="004E7C8F">
        <w:rPr>
          <w:sz w:val="28"/>
          <w:szCs w:val="28"/>
        </w:rPr>
        <w:t xml:space="preserve">), </w:t>
      </w:r>
      <w:r w:rsidR="002033B6" w:rsidRPr="004E7C8F">
        <w:rPr>
          <w:b/>
          <w:sz w:val="28"/>
          <w:szCs w:val="28"/>
        </w:rPr>
        <w:t>Сибирского</w:t>
      </w:r>
      <w:r w:rsidR="002033B6" w:rsidRPr="004E7C8F">
        <w:rPr>
          <w:sz w:val="28"/>
          <w:szCs w:val="28"/>
        </w:rPr>
        <w:t xml:space="preserve"> (</w:t>
      </w:r>
      <w:r w:rsidR="002E10DC" w:rsidRPr="004E7C8F">
        <w:rPr>
          <w:sz w:val="28"/>
          <w:szCs w:val="28"/>
        </w:rPr>
        <w:t>Республика Алтай, южные районы Алтайского края, западные районы Республики Тыва, южные районы Республики Хакасия, восточные районы Иркутской области</w:t>
      </w:r>
      <w:r w:rsidR="002033B6" w:rsidRPr="004E7C8F">
        <w:rPr>
          <w:sz w:val="28"/>
          <w:szCs w:val="28"/>
        </w:rPr>
        <w:t xml:space="preserve">), </w:t>
      </w:r>
      <w:r w:rsidR="002033B6" w:rsidRPr="004E7C8F">
        <w:rPr>
          <w:b/>
          <w:sz w:val="28"/>
          <w:szCs w:val="28"/>
        </w:rPr>
        <w:t>Уральского</w:t>
      </w:r>
      <w:r w:rsidR="002033B6" w:rsidRPr="004E7C8F">
        <w:rPr>
          <w:sz w:val="28"/>
          <w:szCs w:val="28"/>
        </w:rPr>
        <w:t xml:space="preserve"> (</w:t>
      </w:r>
      <w:r w:rsidR="002E10DC" w:rsidRPr="004E7C8F">
        <w:rPr>
          <w:sz w:val="28"/>
          <w:szCs w:val="28"/>
        </w:rPr>
        <w:t>западные и центральные районы Ханты-Мансийского АО</w:t>
      </w:r>
      <w:r w:rsidR="002033B6" w:rsidRPr="004E7C8F">
        <w:rPr>
          <w:sz w:val="28"/>
          <w:szCs w:val="28"/>
        </w:rPr>
        <w:t xml:space="preserve">), </w:t>
      </w:r>
      <w:r w:rsidR="002033B6" w:rsidRPr="004E7C8F">
        <w:rPr>
          <w:b/>
          <w:sz w:val="28"/>
          <w:szCs w:val="28"/>
        </w:rPr>
        <w:t>Приволжского</w:t>
      </w:r>
      <w:r w:rsidR="002033B6" w:rsidRPr="004E7C8F">
        <w:rPr>
          <w:sz w:val="28"/>
          <w:szCs w:val="28"/>
        </w:rPr>
        <w:t xml:space="preserve"> (</w:t>
      </w:r>
      <w:r w:rsidR="002E10DC" w:rsidRPr="004E7C8F">
        <w:rPr>
          <w:sz w:val="28"/>
          <w:szCs w:val="28"/>
        </w:rPr>
        <w:t>Пензенская, Саратовская области</w:t>
      </w:r>
      <w:r w:rsidR="002033B6" w:rsidRPr="004E7C8F">
        <w:rPr>
          <w:sz w:val="28"/>
          <w:szCs w:val="28"/>
        </w:rPr>
        <w:t xml:space="preserve">), </w:t>
      </w:r>
      <w:r w:rsidR="002033B6" w:rsidRPr="004E7C8F">
        <w:rPr>
          <w:b/>
          <w:sz w:val="28"/>
          <w:szCs w:val="28"/>
        </w:rPr>
        <w:t>Южного</w:t>
      </w:r>
      <w:r w:rsidR="002033B6" w:rsidRPr="004E7C8F">
        <w:rPr>
          <w:sz w:val="28"/>
          <w:szCs w:val="28"/>
        </w:rPr>
        <w:t xml:space="preserve"> (</w:t>
      </w:r>
      <w:r w:rsidR="002E10DC" w:rsidRPr="004E7C8F">
        <w:rPr>
          <w:sz w:val="28"/>
          <w:szCs w:val="28"/>
        </w:rPr>
        <w:t>Волгоградская область, северные районы Ростовской области</w:t>
      </w:r>
      <w:r w:rsidR="002033B6" w:rsidRPr="004E7C8F">
        <w:rPr>
          <w:sz w:val="28"/>
          <w:szCs w:val="28"/>
        </w:rPr>
        <w:t xml:space="preserve">), </w:t>
      </w:r>
      <w:r w:rsidR="002033B6" w:rsidRPr="004E7C8F">
        <w:rPr>
          <w:b/>
          <w:sz w:val="28"/>
          <w:szCs w:val="28"/>
        </w:rPr>
        <w:t>Северо</w:t>
      </w:r>
      <w:r w:rsidR="002033B6" w:rsidRPr="004E7C8F">
        <w:rPr>
          <w:sz w:val="28"/>
          <w:szCs w:val="28"/>
        </w:rPr>
        <w:t>-</w:t>
      </w:r>
      <w:r w:rsidR="002033B6" w:rsidRPr="004E7C8F">
        <w:rPr>
          <w:b/>
          <w:sz w:val="28"/>
          <w:szCs w:val="28"/>
        </w:rPr>
        <w:t>Западного</w:t>
      </w:r>
      <w:r w:rsidR="002033B6" w:rsidRPr="004E7C8F">
        <w:rPr>
          <w:sz w:val="28"/>
          <w:szCs w:val="28"/>
        </w:rPr>
        <w:t xml:space="preserve"> (</w:t>
      </w:r>
      <w:r w:rsidR="002E10DC" w:rsidRPr="004E7C8F">
        <w:rPr>
          <w:sz w:val="28"/>
          <w:szCs w:val="28"/>
        </w:rPr>
        <w:t>восточные районы Архангельской области, северо-восточные районы Республики Коми</w:t>
      </w:r>
      <w:r w:rsidR="002033B6" w:rsidRPr="004E7C8F">
        <w:rPr>
          <w:sz w:val="28"/>
          <w:szCs w:val="28"/>
        </w:rPr>
        <w:t xml:space="preserve">) и </w:t>
      </w:r>
      <w:r w:rsidR="002033B6" w:rsidRPr="004E7C8F">
        <w:rPr>
          <w:b/>
          <w:sz w:val="28"/>
          <w:szCs w:val="28"/>
        </w:rPr>
        <w:t>Центрального</w:t>
      </w:r>
      <w:r w:rsidR="002033B6" w:rsidRPr="004E7C8F">
        <w:rPr>
          <w:sz w:val="28"/>
          <w:szCs w:val="28"/>
        </w:rPr>
        <w:t xml:space="preserve"> (</w:t>
      </w:r>
      <w:r w:rsidR="008533E8" w:rsidRPr="004E7C8F">
        <w:rPr>
          <w:sz w:val="28"/>
          <w:szCs w:val="28"/>
        </w:rPr>
        <w:t>юго-восточные районы Воронежской, восточнее районы Тамбовской областей</w:t>
      </w:r>
      <w:r w:rsidR="002033B6" w:rsidRPr="004E7C8F">
        <w:rPr>
          <w:sz w:val="28"/>
          <w:szCs w:val="28"/>
        </w:rPr>
        <w:t>) федеральных округов, а также на территории Донецкой Народной Республики</w:t>
      </w:r>
      <w:r w:rsidRPr="004E7C8F">
        <w:rPr>
          <w:sz w:val="28"/>
          <w:szCs w:val="28"/>
        </w:rPr>
        <w:t>;</w:t>
      </w:r>
    </w:p>
    <w:p w:rsidR="000018BF" w:rsidRPr="004E7C8F" w:rsidRDefault="000018BF" w:rsidP="00DA1D60">
      <w:pPr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августе</w:t>
      </w:r>
      <w:r w:rsidRPr="004E7C8F">
        <w:rPr>
          <w:sz w:val="28"/>
          <w:szCs w:val="28"/>
        </w:rPr>
        <w:t xml:space="preserve"> на территории </w:t>
      </w:r>
      <w:r w:rsidR="002033B6" w:rsidRPr="004E7C8F">
        <w:rPr>
          <w:b/>
          <w:sz w:val="28"/>
          <w:szCs w:val="28"/>
        </w:rPr>
        <w:t>Дальневосточного</w:t>
      </w:r>
      <w:r w:rsidR="002033B6" w:rsidRPr="004E7C8F">
        <w:rPr>
          <w:sz w:val="28"/>
          <w:szCs w:val="28"/>
        </w:rPr>
        <w:t xml:space="preserve"> (</w:t>
      </w:r>
      <w:r w:rsidR="0081675A" w:rsidRPr="004E7C8F">
        <w:rPr>
          <w:sz w:val="28"/>
          <w:szCs w:val="28"/>
        </w:rPr>
        <w:t>южные районы Республики Бурятия</w:t>
      </w:r>
      <w:r w:rsidR="003802C9" w:rsidRPr="004E7C8F">
        <w:rPr>
          <w:sz w:val="28"/>
          <w:szCs w:val="28"/>
        </w:rPr>
        <w:t xml:space="preserve"> и Сахалинской области,</w:t>
      </w:r>
      <w:r w:rsidR="0081675A" w:rsidRPr="004E7C8F">
        <w:rPr>
          <w:sz w:val="28"/>
          <w:szCs w:val="28"/>
        </w:rPr>
        <w:t xml:space="preserve"> </w:t>
      </w:r>
      <w:r w:rsidR="003802C9" w:rsidRPr="004E7C8F">
        <w:rPr>
          <w:sz w:val="28"/>
          <w:szCs w:val="28"/>
        </w:rPr>
        <w:t>западные и центральные районы Республики Саха (Якутия), северные районы Хабаровского края, западные районы Магаданской области</w:t>
      </w:r>
      <w:r w:rsidR="002033B6" w:rsidRPr="004E7C8F">
        <w:rPr>
          <w:sz w:val="28"/>
          <w:szCs w:val="28"/>
        </w:rPr>
        <w:t xml:space="preserve">), </w:t>
      </w:r>
      <w:r w:rsidR="002033B6" w:rsidRPr="004E7C8F">
        <w:rPr>
          <w:b/>
          <w:sz w:val="28"/>
          <w:szCs w:val="28"/>
        </w:rPr>
        <w:t>Сибирского</w:t>
      </w:r>
      <w:r w:rsidR="002033B6" w:rsidRPr="004E7C8F">
        <w:rPr>
          <w:sz w:val="28"/>
          <w:szCs w:val="28"/>
        </w:rPr>
        <w:t xml:space="preserve"> (</w:t>
      </w:r>
      <w:r w:rsidR="003802C9" w:rsidRPr="004E7C8F">
        <w:rPr>
          <w:sz w:val="28"/>
          <w:szCs w:val="28"/>
        </w:rPr>
        <w:t>восточные районы Республики Алтай, западные районы Республики Тыва, Красноярский край, Республика Хакасия, северные районы Иркутской области</w:t>
      </w:r>
      <w:r w:rsidR="002033B6" w:rsidRPr="004E7C8F">
        <w:rPr>
          <w:sz w:val="28"/>
          <w:szCs w:val="28"/>
        </w:rPr>
        <w:t xml:space="preserve">), </w:t>
      </w:r>
      <w:r w:rsidR="002033B6" w:rsidRPr="004E7C8F">
        <w:rPr>
          <w:b/>
          <w:sz w:val="28"/>
          <w:szCs w:val="28"/>
        </w:rPr>
        <w:t>Уральского</w:t>
      </w:r>
      <w:r w:rsidR="002033B6" w:rsidRPr="004E7C8F">
        <w:rPr>
          <w:sz w:val="28"/>
          <w:szCs w:val="28"/>
        </w:rPr>
        <w:t xml:space="preserve"> (</w:t>
      </w:r>
      <w:r w:rsidR="003802C9" w:rsidRPr="004E7C8F">
        <w:rPr>
          <w:sz w:val="28"/>
          <w:szCs w:val="28"/>
        </w:rPr>
        <w:t>северные районы Челябинской, юго-восточные районы Свердловской областей</w:t>
      </w:r>
      <w:r w:rsidR="002033B6" w:rsidRPr="004E7C8F">
        <w:rPr>
          <w:sz w:val="28"/>
          <w:szCs w:val="28"/>
        </w:rPr>
        <w:t>),</w:t>
      </w:r>
      <w:r w:rsidR="007A76C6" w:rsidRPr="004E7C8F">
        <w:rPr>
          <w:sz w:val="28"/>
          <w:szCs w:val="28"/>
        </w:rPr>
        <w:t xml:space="preserve"> </w:t>
      </w:r>
      <w:r w:rsidR="002033B6" w:rsidRPr="004E7C8F">
        <w:rPr>
          <w:b/>
          <w:sz w:val="28"/>
          <w:szCs w:val="28"/>
        </w:rPr>
        <w:t>Северо</w:t>
      </w:r>
      <w:r w:rsidR="002033B6" w:rsidRPr="004E7C8F">
        <w:rPr>
          <w:sz w:val="28"/>
          <w:szCs w:val="28"/>
        </w:rPr>
        <w:t>-</w:t>
      </w:r>
      <w:r w:rsidR="002033B6" w:rsidRPr="004E7C8F">
        <w:rPr>
          <w:b/>
          <w:sz w:val="28"/>
          <w:szCs w:val="28"/>
        </w:rPr>
        <w:t>Западного</w:t>
      </w:r>
      <w:r w:rsidR="002033B6" w:rsidRPr="004E7C8F">
        <w:rPr>
          <w:sz w:val="28"/>
          <w:szCs w:val="28"/>
        </w:rPr>
        <w:t xml:space="preserve"> (</w:t>
      </w:r>
      <w:r w:rsidR="003E0E2A" w:rsidRPr="004E7C8F">
        <w:rPr>
          <w:sz w:val="28"/>
          <w:szCs w:val="28"/>
        </w:rPr>
        <w:t>Ленинградская, Новгородская, Псковская области, западные районы Волгоградской области, южные районы Республики Карелия</w:t>
      </w:r>
      <w:r w:rsidR="002033B6" w:rsidRPr="004E7C8F">
        <w:rPr>
          <w:sz w:val="28"/>
          <w:szCs w:val="28"/>
        </w:rPr>
        <w:t xml:space="preserve">) и </w:t>
      </w:r>
      <w:r w:rsidR="002033B6" w:rsidRPr="004E7C8F">
        <w:rPr>
          <w:b/>
          <w:sz w:val="28"/>
          <w:szCs w:val="28"/>
        </w:rPr>
        <w:t>Центрального</w:t>
      </w:r>
      <w:r w:rsidR="002033B6" w:rsidRPr="004E7C8F">
        <w:rPr>
          <w:sz w:val="28"/>
          <w:szCs w:val="28"/>
        </w:rPr>
        <w:t xml:space="preserve"> (</w:t>
      </w:r>
      <w:r w:rsidR="003E0E2A" w:rsidRPr="004E7C8F">
        <w:rPr>
          <w:sz w:val="28"/>
          <w:szCs w:val="28"/>
        </w:rPr>
        <w:t xml:space="preserve">Белгородская, Курская области, южные </w:t>
      </w:r>
      <w:r w:rsidR="003E0E2A" w:rsidRPr="004E7C8F">
        <w:rPr>
          <w:sz w:val="28"/>
          <w:szCs w:val="28"/>
        </w:rPr>
        <w:lastRenderedPageBreak/>
        <w:t>районы Воронежской области</w:t>
      </w:r>
      <w:r w:rsidR="002033B6" w:rsidRPr="004E7C8F">
        <w:rPr>
          <w:sz w:val="28"/>
          <w:szCs w:val="28"/>
        </w:rPr>
        <w:t xml:space="preserve">) федеральных округов, а также на территории </w:t>
      </w:r>
      <w:r w:rsidR="007A76C6" w:rsidRPr="004E7C8F">
        <w:rPr>
          <w:sz w:val="28"/>
          <w:szCs w:val="28"/>
        </w:rPr>
        <w:t>Донецкой, Луганской народных республик и Запорожской област</w:t>
      </w:r>
      <w:r w:rsidR="003E0E2A" w:rsidRPr="004E7C8F">
        <w:rPr>
          <w:sz w:val="28"/>
          <w:szCs w:val="28"/>
        </w:rPr>
        <w:t>и</w:t>
      </w:r>
      <w:r w:rsidRPr="004E7C8F">
        <w:rPr>
          <w:sz w:val="28"/>
          <w:szCs w:val="28"/>
        </w:rPr>
        <w:t>;</w:t>
      </w:r>
    </w:p>
    <w:p w:rsidR="007A76C6" w:rsidRPr="004E7C8F" w:rsidRDefault="000018BF" w:rsidP="00DA1D60">
      <w:pPr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сентябре</w:t>
      </w:r>
      <w:r w:rsidRPr="004E7C8F">
        <w:rPr>
          <w:sz w:val="28"/>
          <w:szCs w:val="28"/>
        </w:rPr>
        <w:t xml:space="preserve"> на территории </w:t>
      </w:r>
      <w:r w:rsidR="007A76C6" w:rsidRPr="004E7C8F">
        <w:rPr>
          <w:b/>
          <w:sz w:val="28"/>
          <w:szCs w:val="28"/>
        </w:rPr>
        <w:t xml:space="preserve">Дальневосточного </w:t>
      </w:r>
      <w:r w:rsidR="007A76C6" w:rsidRPr="004E7C8F">
        <w:rPr>
          <w:sz w:val="28"/>
          <w:szCs w:val="28"/>
        </w:rPr>
        <w:t>(</w:t>
      </w:r>
      <w:r w:rsidR="00AF3848" w:rsidRPr="004E7C8F">
        <w:rPr>
          <w:sz w:val="28"/>
          <w:szCs w:val="28"/>
        </w:rPr>
        <w:t>западные районы Забайкальского края, южные районы Республики Бурятия, северные и юго-западные районы Хабаровского края</w:t>
      </w:r>
      <w:r w:rsidR="007A76C6" w:rsidRPr="004E7C8F">
        <w:rPr>
          <w:sz w:val="28"/>
          <w:szCs w:val="28"/>
        </w:rPr>
        <w:t xml:space="preserve">), </w:t>
      </w:r>
      <w:r w:rsidR="007A76C6" w:rsidRPr="004E7C8F">
        <w:rPr>
          <w:b/>
          <w:sz w:val="28"/>
          <w:szCs w:val="28"/>
        </w:rPr>
        <w:t xml:space="preserve">Сибирского </w:t>
      </w:r>
      <w:r w:rsidR="007A76C6" w:rsidRPr="004E7C8F">
        <w:rPr>
          <w:sz w:val="28"/>
          <w:szCs w:val="28"/>
        </w:rPr>
        <w:t>(</w:t>
      </w:r>
      <w:r w:rsidR="00AF3848" w:rsidRPr="004E7C8F">
        <w:rPr>
          <w:sz w:val="28"/>
          <w:szCs w:val="28"/>
        </w:rPr>
        <w:t>северные районы Республики Алтай, центральные и южные районы Кемеровской области, западные районы Республики Хакасия, южные районы Иркутской области</w:t>
      </w:r>
      <w:r w:rsidR="0081675A" w:rsidRPr="004E7C8F">
        <w:rPr>
          <w:sz w:val="28"/>
          <w:szCs w:val="28"/>
        </w:rPr>
        <w:t>, восточные районы Алтайского края</w:t>
      </w:r>
      <w:r w:rsidR="007A76C6" w:rsidRPr="004E7C8F">
        <w:rPr>
          <w:sz w:val="28"/>
          <w:szCs w:val="28"/>
        </w:rPr>
        <w:t xml:space="preserve">), </w:t>
      </w:r>
      <w:r w:rsidR="007A76C6" w:rsidRPr="004E7C8F">
        <w:rPr>
          <w:b/>
          <w:sz w:val="28"/>
          <w:szCs w:val="28"/>
        </w:rPr>
        <w:t xml:space="preserve">Уральского </w:t>
      </w:r>
      <w:r w:rsidR="007A76C6" w:rsidRPr="004E7C8F">
        <w:rPr>
          <w:sz w:val="28"/>
          <w:szCs w:val="28"/>
        </w:rPr>
        <w:t>(</w:t>
      </w:r>
      <w:r w:rsidR="0081675A" w:rsidRPr="004E7C8F">
        <w:rPr>
          <w:sz w:val="28"/>
          <w:szCs w:val="28"/>
        </w:rPr>
        <w:t>южные районы Челябинской области</w:t>
      </w:r>
      <w:r w:rsidR="007A76C6" w:rsidRPr="004E7C8F">
        <w:rPr>
          <w:sz w:val="28"/>
          <w:szCs w:val="28"/>
        </w:rPr>
        <w:t xml:space="preserve">), </w:t>
      </w:r>
      <w:r w:rsidR="007A76C6" w:rsidRPr="004E7C8F">
        <w:rPr>
          <w:b/>
          <w:sz w:val="28"/>
          <w:szCs w:val="28"/>
        </w:rPr>
        <w:t xml:space="preserve">Приволжского </w:t>
      </w:r>
      <w:r w:rsidR="007A76C6" w:rsidRPr="004E7C8F">
        <w:rPr>
          <w:sz w:val="28"/>
          <w:szCs w:val="28"/>
        </w:rPr>
        <w:t>(</w:t>
      </w:r>
      <w:r w:rsidR="0081675A" w:rsidRPr="004E7C8F">
        <w:rPr>
          <w:sz w:val="28"/>
          <w:szCs w:val="28"/>
        </w:rPr>
        <w:t>восточные районы Оренбургской области</w:t>
      </w:r>
      <w:r w:rsidR="007A76C6" w:rsidRPr="004E7C8F">
        <w:rPr>
          <w:sz w:val="28"/>
          <w:szCs w:val="28"/>
        </w:rPr>
        <w:t xml:space="preserve">), </w:t>
      </w:r>
      <w:r w:rsidR="007A76C6" w:rsidRPr="004E7C8F">
        <w:rPr>
          <w:b/>
          <w:sz w:val="28"/>
          <w:szCs w:val="28"/>
        </w:rPr>
        <w:t xml:space="preserve">Южного </w:t>
      </w:r>
      <w:r w:rsidR="007A76C6" w:rsidRPr="004E7C8F">
        <w:rPr>
          <w:sz w:val="28"/>
          <w:szCs w:val="28"/>
        </w:rPr>
        <w:t>(</w:t>
      </w:r>
      <w:r w:rsidR="0081675A" w:rsidRPr="004E7C8F">
        <w:rPr>
          <w:sz w:val="28"/>
          <w:szCs w:val="28"/>
        </w:rPr>
        <w:t>республики Крым, Калмыкия, южные районы Ростовской области</w:t>
      </w:r>
      <w:r w:rsidR="007A76C6" w:rsidRPr="004E7C8F">
        <w:rPr>
          <w:sz w:val="28"/>
          <w:szCs w:val="28"/>
        </w:rPr>
        <w:t xml:space="preserve">), </w:t>
      </w:r>
      <w:r w:rsidR="007A76C6" w:rsidRPr="004E7C8F">
        <w:rPr>
          <w:b/>
          <w:sz w:val="28"/>
          <w:szCs w:val="28"/>
        </w:rPr>
        <w:t xml:space="preserve">Северо-Кавказского </w:t>
      </w:r>
      <w:r w:rsidR="007A76C6" w:rsidRPr="004E7C8F">
        <w:rPr>
          <w:sz w:val="28"/>
          <w:szCs w:val="28"/>
        </w:rPr>
        <w:t>(</w:t>
      </w:r>
      <w:r w:rsidR="0081675A" w:rsidRPr="004E7C8F">
        <w:rPr>
          <w:sz w:val="28"/>
          <w:szCs w:val="28"/>
        </w:rPr>
        <w:t>республики Ингушетия, Северная Осетия-Алания, Кабардино-Балкарская Республика, Ставропольский край, северные районы Чеченской Республики</w:t>
      </w:r>
      <w:r w:rsidR="007A76C6" w:rsidRPr="004E7C8F">
        <w:rPr>
          <w:sz w:val="28"/>
          <w:szCs w:val="28"/>
        </w:rPr>
        <w:t>) федеральных округов, а также на территории Херсонской области;</w:t>
      </w:r>
    </w:p>
    <w:p w:rsidR="000018BF" w:rsidRPr="004E7C8F" w:rsidRDefault="007A76C6" w:rsidP="00DA1D60">
      <w:pPr>
        <w:numPr>
          <w:ilvl w:val="0"/>
          <w:numId w:val="30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в </w:t>
      </w:r>
      <w:r w:rsidRPr="004E7C8F">
        <w:rPr>
          <w:b/>
          <w:sz w:val="28"/>
          <w:szCs w:val="28"/>
        </w:rPr>
        <w:t>октябре</w:t>
      </w:r>
      <w:r w:rsidR="00A17CD2" w:rsidRPr="004E7C8F">
        <w:rPr>
          <w:sz w:val="28"/>
          <w:szCs w:val="28"/>
        </w:rPr>
        <w:t xml:space="preserve"> </w:t>
      </w:r>
      <w:r w:rsidR="00A17CD2" w:rsidRPr="004E7C8F">
        <w:rPr>
          <w:i/>
          <w:sz w:val="28"/>
          <w:szCs w:val="28"/>
        </w:rPr>
        <w:t>(по многолетним наблюдениям)</w:t>
      </w:r>
      <w:r w:rsidRPr="004E7C8F">
        <w:rPr>
          <w:sz w:val="28"/>
          <w:szCs w:val="28"/>
        </w:rPr>
        <w:t xml:space="preserve"> на территории </w:t>
      </w:r>
      <w:r w:rsidRPr="004E7C8F">
        <w:rPr>
          <w:b/>
          <w:sz w:val="28"/>
          <w:szCs w:val="28"/>
        </w:rPr>
        <w:t xml:space="preserve">Дальневосточного </w:t>
      </w:r>
      <w:r w:rsidRPr="004E7C8F">
        <w:rPr>
          <w:sz w:val="28"/>
          <w:szCs w:val="28"/>
        </w:rPr>
        <w:t>(</w:t>
      </w:r>
      <w:r w:rsidR="00AF3848" w:rsidRPr="004E7C8F">
        <w:rPr>
          <w:sz w:val="28"/>
          <w:szCs w:val="28"/>
        </w:rPr>
        <w:t>южные районы Республики Бурятия, Приморского края, западные районы Забайкальского края</w:t>
      </w:r>
      <w:r w:rsidRPr="004E7C8F">
        <w:rPr>
          <w:sz w:val="28"/>
          <w:szCs w:val="28"/>
        </w:rPr>
        <w:t xml:space="preserve">), </w:t>
      </w:r>
      <w:r w:rsidRPr="004E7C8F">
        <w:rPr>
          <w:b/>
          <w:sz w:val="28"/>
          <w:szCs w:val="28"/>
        </w:rPr>
        <w:t xml:space="preserve">Сибирского </w:t>
      </w:r>
      <w:r w:rsidRPr="004E7C8F">
        <w:rPr>
          <w:sz w:val="28"/>
          <w:szCs w:val="28"/>
        </w:rPr>
        <w:t>(</w:t>
      </w:r>
      <w:r w:rsidR="00AF3848" w:rsidRPr="004E7C8F">
        <w:rPr>
          <w:sz w:val="28"/>
          <w:szCs w:val="28"/>
        </w:rPr>
        <w:t>центральные и южные районы Алтайского края и Кемеровской области, центральные районы Республики Хакасия, южные районы Красноярского края</w:t>
      </w:r>
      <w:r w:rsidRPr="004E7C8F">
        <w:rPr>
          <w:sz w:val="28"/>
          <w:szCs w:val="28"/>
        </w:rPr>
        <w:t xml:space="preserve">), </w:t>
      </w:r>
      <w:r w:rsidRPr="004E7C8F">
        <w:rPr>
          <w:b/>
          <w:sz w:val="28"/>
          <w:szCs w:val="28"/>
        </w:rPr>
        <w:t xml:space="preserve">Уральского </w:t>
      </w:r>
      <w:r w:rsidRPr="004E7C8F">
        <w:rPr>
          <w:sz w:val="28"/>
          <w:szCs w:val="28"/>
        </w:rPr>
        <w:t>(</w:t>
      </w:r>
      <w:r w:rsidR="00AF3848" w:rsidRPr="004E7C8F">
        <w:rPr>
          <w:sz w:val="28"/>
          <w:szCs w:val="28"/>
        </w:rPr>
        <w:t>южные районы Челябинской области</w:t>
      </w:r>
      <w:r w:rsidRPr="004E7C8F">
        <w:rPr>
          <w:sz w:val="28"/>
          <w:szCs w:val="28"/>
        </w:rPr>
        <w:t xml:space="preserve">), </w:t>
      </w:r>
      <w:r w:rsidRPr="004E7C8F">
        <w:rPr>
          <w:b/>
          <w:sz w:val="28"/>
          <w:szCs w:val="28"/>
        </w:rPr>
        <w:t xml:space="preserve">Приволжского </w:t>
      </w:r>
      <w:r w:rsidRPr="004E7C8F">
        <w:rPr>
          <w:sz w:val="28"/>
          <w:szCs w:val="28"/>
        </w:rPr>
        <w:t>(</w:t>
      </w:r>
      <w:r w:rsidR="00AF3848" w:rsidRPr="004E7C8F">
        <w:rPr>
          <w:sz w:val="28"/>
          <w:szCs w:val="28"/>
        </w:rPr>
        <w:t>южные районы Республики Башкортостан, восточные и центральные районы Оренбургской области</w:t>
      </w:r>
      <w:r w:rsidRPr="004E7C8F">
        <w:rPr>
          <w:sz w:val="28"/>
          <w:szCs w:val="28"/>
        </w:rPr>
        <w:t xml:space="preserve">), </w:t>
      </w:r>
      <w:r w:rsidRPr="004E7C8F">
        <w:rPr>
          <w:b/>
          <w:sz w:val="28"/>
          <w:szCs w:val="28"/>
        </w:rPr>
        <w:t xml:space="preserve">Южного </w:t>
      </w:r>
      <w:r w:rsidRPr="004E7C8F">
        <w:rPr>
          <w:sz w:val="28"/>
          <w:szCs w:val="28"/>
        </w:rPr>
        <w:t>(</w:t>
      </w:r>
      <w:r w:rsidR="00AF3848" w:rsidRPr="004E7C8F">
        <w:rPr>
          <w:sz w:val="28"/>
          <w:szCs w:val="28"/>
        </w:rPr>
        <w:t>южные районы Республики Калмыкия и Астраханской области</w:t>
      </w:r>
      <w:r w:rsidRPr="004E7C8F">
        <w:rPr>
          <w:sz w:val="28"/>
          <w:szCs w:val="28"/>
        </w:rPr>
        <w:t xml:space="preserve">), </w:t>
      </w:r>
      <w:r w:rsidRPr="004E7C8F">
        <w:rPr>
          <w:b/>
          <w:sz w:val="28"/>
          <w:szCs w:val="28"/>
        </w:rPr>
        <w:t xml:space="preserve">Северо-Кавказского </w:t>
      </w:r>
      <w:r w:rsidRPr="004E7C8F">
        <w:rPr>
          <w:sz w:val="28"/>
          <w:szCs w:val="28"/>
        </w:rPr>
        <w:t>(</w:t>
      </w:r>
      <w:r w:rsidR="00AF3848" w:rsidRPr="004E7C8F">
        <w:rPr>
          <w:sz w:val="28"/>
          <w:szCs w:val="28"/>
        </w:rPr>
        <w:t>восточные районы Ставропольского края</w:t>
      </w:r>
      <w:r w:rsidRPr="004E7C8F">
        <w:rPr>
          <w:sz w:val="28"/>
          <w:szCs w:val="28"/>
        </w:rPr>
        <w:t>)</w:t>
      </w:r>
      <w:r w:rsidRPr="004E7C8F">
        <w:rPr>
          <w:b/>
          <w:sz w:val="28"/>
          <w:szCs w:val="28"/>
        </w:rPr>
        <w:t xml:space="preserve"> </w:t>
      </w:r>
      <w:r w:rsidRPr="004E7C8F">
        <w:rPr>
          <w:sz w:val="28"/>
          <w:szCs w:val="28"/>
        </w:rPr>
        <w:t xml:space="preserve">и </w:t>
      </w:r>
      <w:r w:rsidRPr="004E7C8F">
        <w:rPr>
          <w:b/>
          <w:sz w:val="28"/>
          <w:szCs w:val="28"/>
        </w:rPr>
        <w:t xml:space="preserve">Центрального </w:t>
      </w:r>
      <w:r w:rsidRPr="004E7C8F">
        <w:rPr>
          <w:sz w:val="28"/>
          <w:szCs w:val="28"/>
        </w:rPr>
        <w:t>(</w:t>
      </w:r>
      <w:r w:rsidR="001336BB" w:rsidRPr="004E7C8F">
        <w:rPr>
          <w:sz w:val="28"/>
          <w:szCs w:val="28"/>
        </w:rPr>
        <w:t>Брянская область, западные районы Калужской, Орловской, северные районы Курской областей</w:t>
      </w:r>
      <w:r w:rsidRPr="004E7C8F">
        <w:rPr>
          <w:sz w:val="28"/>
          <w:szCs w:val="28"/>
        </w:rPr>
        <w:t xml:space="preserve">) федеральных округов </w:t>
      </w:r>
      <w:r w:rsidR="000018BF" w:rsidRPr="004E7C8F">
        <w:rPr>
          <w:sz w:val="28"/>
          <w:szCs w:val="28"/>
        </w:rPr>
        <w:t xml:space="preserve">(рис. </w:t>
      </w:r>
      <w:r w:rsidR="001A3E1A" w:rsidRPr="004E7C8F">
        <w:rPr>
          <w:sz w:val="28"/>
          <w:szCs w:val="28"/>
        </w:rPr>
        <w:t>6-</w:t>
      </w:r>
      <w:r w:rsidR="00D44D43" w:rsidRPr="004E7C8F">
        <w:rPr>
          <w:sz w:val="28"/>
          <w:szCs w:val="28"/>
        </w:rPr>
        <w:t>12</w:t>
      </w:r>
      <w:r w:rsidR="000018BF" w:rsidRPr="004E7C8F">
        <w:rPr>
          <w:sz w:val="28"/>
          <w:szCs w:val="28"/>
        </w:rPr>
        <w:t>).</w:t>
      </w:r>
    </w:p>
    <w:p w:rsidR="00706F0F" w:rsidRPr="004E7C8F" w:rsidRDefault="00706F0F" w:rsidP="00DA1D60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C8F">
        <w:rPr>
          <w:b/>
          <w:sz w:val="28"/>
          <w:szCs w:val="28"/>
        </w:rPr>
        <w:t xml:space="preserve">Наиболее сложная </w:t>
      </w:r>
      <w:proofErr w:type="spellStart"/>
      <w:r w:rsidRPr="004E7C8F">
        <w:rPr>
          <w:b/>
          <w:sz w:val="28"/>
          <w:szCs w:val="28"/>
        </w:rPr>
        <w:t>лесопожарная</w:t>
      </w:r>
      <w:proofErr w:type="spellEnd"/>
      <w:r w:rsidRPr="004E7C8F">
        <w:rPr>
          <w:b/>
          <w:sz w:val="28"/>
          <w:szCs w:val="28"/>
        </w:rPr>
        <w:t xml:space="preserve"> обстановка </w:t>
      </w:r>
      <w:r w:rsidR="00AF3848" w:rsidRPr="004E7C8F">
        <w:rPr>
          <w:b/>
          <w:sz w:val="28"/>
          <w:szCs w:val="28"/>
        </w:rPr>
        <w:t>на</w:t>
      </w:r>
      <w:r w:rsidRPr="004E7C8F">
        <w:rPr>
          <w:b/>
          <w:sz w:val="28"/>
          <w:szCs w:val="28"/>
        </w:rPr>
        <w:t xml:space="preserve"> весь пожароопасный сезон </w:t>
      </w:r>
      <w:r w:rsidRPr="004E7C8F">
        <w:rPr>
          <w:sz w:val="28"/>
          <w:szCs w:val="28"/>
        </w:rPr>
        <w:t>прогнозируется на территории Дальневосточного (</w:t>
      </w:r>
      <w:r w:rsidR="007A76C6" w:rsidRPr="004E7C8F">
        <w:rPr>
          <w:sz w:val="28"/>
          <w:szCs w:val="28"/>
        </w:rPr>
        <w:t>Республика Саха (Якутия)</w:t>
      </w:r>
      <w:r w:rsidRPr="004E7C8F">
        <w:rPr>
          <w:sz w:val="28"/>
          <w:szCs w:val="28"/>
        </w:rPr>
        <w:t>), Сибирского (</w:t>
      </w:r>
      <w:r w:rsidR="007A76C6" w:rsidRPr="004E7C8F">
        <w:rPr>
          <w:sz w:val="28"/>
          <w:szCs w:val="28"/>
        </w:rPr>
        <w:t>Красноярский, Алтайский края, Иркутская область</w:t>
      </w:r>
      <w:r w:rsidRPr="004E7C8F">
        <w:rPr>
          <w:sz w:val="28"/>
          <w:szCs w:val="28"/>
        </w:rPr>
        <w:t>)</w:t>
      </w:r>
      <w:r w:rsidR="007A76C6" w:rsidRPr="004E7C8F">
        <w:rPr>
          <w:sz w:val="28"/>
          <w:szCs w:val="28"/>
        </w:rPr>
        <w:t xml:space="preserve"> </w:t>
      </w:r>
      <w:r w:rsidR="00E8453B" w:rsidRPr="004E7C8F">
        <w:rPr>
          <w:sz w:val="28"/>
          <w:szCs w:val="28"/>
        </w:rPr>
        <w:t xml:space="preserve">и </w:t>
      </w:r>
      <w:r w:rsidR="007A76C6" w:rsidRPr="004E7C8F">
        <w:rPr>
          <w:sz w:val="28"/>
          <w:szCs w:val="28"/>
        </w:rPr>
        <w:t>Уральского (Челябинская область, Ямало-Ненецкий АО) федеральных округов</w:t>
      </w:r>
      <w:r w:rsidRPr="004E7C8F">
        <w:rPr>
          <w:sz w:val="28"/>
          <w:szCs w:val="28"/>
        </w:rPr>
        <w:t xml:space="preserve"> (рис. </w:t>
      </w:r>
      <w:r w:rsidR="00D44D43" w:rsidRPr="004E7C8F">
        <w:rPr>
          <w:sz w:val="28"/>
          <w:szCs w:val="28"/>
        </w:rPr>
        <w:t>13</w:t>
      </w:r>
      <w:r w:rsidRPr="004E7C8F">
        <w:rPr>
          <w:sz w:val="28"/>
          <w:szCs w:val="28"/>
        </w:rPr>
        <w:t>).</w:t>
      </w:r>
    </w:p>
    <w:p w:rsidR="00706F0F" w:rsidRPr="004E7C8F" w:rsidRDefault="00706F0F" w:rsidP="00DA1D60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C8F">
        <w:rPr>
          <w:sz w:val="28"/>
          <w:szCs w:val="28"/>
        </w:rPr>
        <w:lastRenderedPageBreak/>
        <w:t xml:space="preserve">В период прохождения летних максимумов </w:t>
      </w:r>
      <w:proofErr w:type="spellStart"/>
      <w:r w:rsidRPr="004E7C8F">
        <w:rPr>
          <w:sz w:val="28"/>
          <w:szCs w:val="28"/>
        </w:rPr>
        <w:t>горимости</w:t>
      </w:r>
      <w:proofErr w:type="spellEnd"/>
      <w:r w:rsidRPr="004E7C8F">
        <w:rPr>
          <w:sz w:val="28"/>
          <w:szCs w:val="28"/>
        </w:rPr>
        <w:t xml:space="preserve"> (июль-август) существует </w:t>
      </w:r>
      <w:r w:rsidRPr="004E7C8F">
        <w:rPr>
          <w:b/>
          <w:sz w:val="28"/>
          <w:szCs w:val="28"/>
        </w:rPr>
        <w:t>повышенный риск ухудшения экологической обстановки и задымления населенных пунктов</w:t>
      </w:r>
      <w:r w:rsidRPr="004E7C8F">
        <w:rPr>
          <w:sz w:val="28"/>
          <w:szCs w:val="28"/>
        </w:rPr>
        <w:t xml:space="preserve"> на территории </w:t>
      </w:r>
      <w:r w:rsidRPr="004E7C8F">
        <w:rPr>
          <w:b/>
          <w:sz w:val="28"/>
          <w:szCs w:val="28"/>
        </w:rPr>
        <w:t xml:space="preserve">Сибирского, Дальневосточного, Уральского ФО. </w:t>
      </w:r>
      <w:r w:rsidRPr="004E7C8F">
        <w:rPr>
          <w:sz w:val="28"/>
          <w:szCs w:val="28"/>
        </w:rPr>
        <w:t>Наибольшая вероятность на территории Эвенкийского и Туруханского МР Красноярского края.</w:t>
      </w:r>
    </w:p>
    <w:p w:rsidR="001336BB" w:rsidRPr="004E7C8F" w:rsidRDefault="00706F0F" w:rsidP="001336BB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4E7C8F">
        <w:rPr>
          <w:b/>
          <w:bCs/>
          <w:sz w:val="28"/>
          <w:szCs w:val="28"/>
        </w:rPr>
        <w:t xml:space="preserve">Количество неконтролируемых сельскохозяйственных палов </w:t>
      </w:r>
      <w:r w:rsidRPr="004E7C8F">
        <w:rPr>
          <w:sz w:val="28"/>
          <w:szCs w:val="28"/>
        </w:rPr>
        <w:t xml:space="preserve">(с угрозой распространения пожаров на жилые постройки, садовые товарищества и объекты </w:t>
      </w:r>
      <w:r w:rsidR="001336BB" w:rsidRPr="004E7C8F">
        <w:rPr>
          <w:sz w:val="28"/>
          <w:szCs w:val="28"/>
        </w:rPr>
        <w:t xml:space="preserve">экономики </w:t>
      </w:r>
      <w:r w:rsidR="001336BB" w:rsidRPr="004E7C8F">
        <w:rPr>
          <w:b/>
          <w:bCs/>
          <w:sz w:val="28"/>
          <w:szCs w:val="28"/>
        </w:rPr>
        <w:t>прогнозируется</w:t>
      </w:r>
      <w:r w:rsidRPr="004E7C8F">
        <w:rPr>
          <w:b/>
          <w:sz w:val="28"/>
          <w:szCs w:val="28"/>
        </w:rPr>
        <w:t xml:space="preserve"> выше среднемноголетних значений. </w:t>
      </w:r>
      <w:r w:rsidRPr="004E7C8F">
        <w:rPr>
          <w:bCs/>
          <w:sz w:val="28"/>
          <w:szCs w:val="28"/>
        </w:rPr>
        <w:t xml:space="preserve">Наибольший риск </w:t>
      </w:r>
      <w:r w:rsidRPr="004E7C8F">
        <w:rPr>
          <w:b/>
          <w:bCs/>
          <w:sz w:val="28"/>
          <w:szCs w:val="28"/>
        </w:rPr>
        <w:t xml:space="preserve">перехода огня от природных пожаров (в </w:t>
      </w:r>
      <w:proofErr w:type="spellStart"/>
      <w:r w:rsidRPr="004E7C8F">
        <w:rPr>
          <w:b/>
          <w:bCs/>
          <w:sz w:val="28"/>
          <w:szCs w:val="28"/>
        </w:rPr>
        <w:t>т.ч</w:t>
      </w:r>
      <w:proofErr w:type="spellEnd"/>
      <w:r w:rsidR="004276E1" w:rsidRPr="004E7C8F">
        <w:rPr>
          <w:b/>
          <w:bCs/>
          <w:sz w:val="28"/>
          <w:szCs w:val="28"/>
        </w:rPr>
        <w:t xml:space="preserve">. палов сухой растительности) </w:t>
      </w:r>
      <w:r w:rsidRPr="004E7C8F">
        <w:rPr>
          <w:b/>
          <w:bCs/>
          <w:sz w:val="28"/>
          <w:szCs w:val="28"/>
        </w:rPr>
        <w:t>н</w:t>
      </w:r>
      <w:r w:rsidRPr="004E7C8F">
        <w:rPr>
          <w:b/>
          <w:sz w:val="28"/>
          <w:szCs w:val="28"/>
        </w:rPr>
        <w:t>а населенные пункты и объекты экономики</w:t>
      </w:r>
      <w:r w:rsidRPr="004E7C8F">
        <w:rPr>
          <w:b/>
          <w:bCs/>
          <w:sz w:val="28"/>
          <w:szCs w:val="28"/>
        </w:rPr>
        <w:t xml:space="preserve"> </w:t>
      </w:r>
      <w:r w:rsidRPr="004E7C8F">
        <w:rPr>
          <w:sz w:val="28"/>
          <w:szCs w:val="28"/>
        </w:rPr>
        <w:t xml:space="preserve">на территории </w:t>
      </w:r>
      <w:r w:rsidR="00C90E00" w:rsidRPr="004E7C8F">
        <w:rPr>
          <w:b/>
          <w:sz w:val="28"/>
          <w:szCs w:val="28"/>
        </w:rPr>
        <w:t>9</w:t>
      </w:r>
      <w:r w:rsidRPr="004E7C8F">
        <w:rPr>
          <w:b/>
          <w:sz w:val="28"/>
          <w:szCs w:val="28"/>
        </w:rPr>
        <w:t xml:space="preserve"> субъектов</w:t>
      </w:r>
      <w:r w:rsidRPr="004E7C8F">
        <w:rPr>
          <w:sz w:val="28"/>
          <w:szCs w:val="28"/>
        </w:rPr>
        <w:t xml:space="preserve"> Российской Федерации:</w:t>
      </w:r>
      <w:r w:rsidR="001336BB" w:rsidRPr="004E7C8F">
        <w:rPr>
          <w:sz w:val="28"/>
          <w:szCs w:val="28"/>
        </w:rPr>
        <w:t xml:space="preserve"> Забайкальский край,</w:t>
      </w:r>
      <w:r w:rsidR="004276E1" w:rsidRPr="004E7C8F">
        <w:rPr>
          <w:sz w:val="28"/>
          <w:szCs w:val="28"/>
        </w:rPr>
        <w:t xml:space="preserve"> Амурская область</w:t>
      </w:r>
      <w:r w:rsidRPr="004E7C8F">
        <w:rPr>
          <w:sz w:val="28"/>
          <w:szCs w:val="28"/>
        </w:rPr>
        <w:t xml:space="preserve"> (Дальне</w:t>
      </w:r>
      <w:r w:rsidR="004276E1" w:rsidRPr="004E7C8F">
        <w:rPr>
          <w:sz w:val="28"/>
          <w:szCs w:val="28"/>
        </w:rPr>
        <w:t>восточный ФО), Красноярский край</w:t>
      </w:r>
      <w:r w:rsidRPr="004E7C8F">
        <w:rPr>
          <w:sz w:val="28"/>
          <w:szCs w:val="28"/>
        </w:rPr>
        <w:t>, Иркутская област</w:t>
      </w:r>
      <w:r w:rsidR="001336BB" w:rsidRPr="004E7C8F">
        <w:rPr>
          <w:sz w:val="28"/>
          <w:szCs w:val="28"/>
        </w:rPr>
        <w:t xml:space="preserve">ь (Сибирский ФО), </w:t>
      </w:r>
      <w:r w:rsidR="00C90E00" w:rsidRPr="004E7C8F">
        <w:rPr>
          <w:sz w:val="28"/>
          <w:szCs w:val="28"/>
        </w:rPr>
        <w:t xml:space="preserve">Свердловская, Челябинская области (Уральской ФО), Оренбургская область (Приволжский ФО), </w:t>
      </w:r>
      <w:r w:rsidR="001336BB" w:rsidRPr="004E7C8F">
        <w:rPr>
          <w:sz w:val="28"/>
          <w:szCs w:val="28"/>
        </w:rPr>
        <w:t xml:space="preserve">Волгоградская, Астраханская области </w:t>
      </w:r>
      <w:r w:rsidRPr="004E7C8F">
        <w:rPr>
          <w:sz w:val="28"/>
          <w:szCs w:val="28"/>
        </w:rPr>
        <w:t xml:space="preserve">(Южный ФО) (рис. </w:t>
      </w:r>
      <w:r w:rsidR="00D44D43" w:rsidRPr="004E7C8F">
        <w:rPr>
          <w:sz w:val="28"/>
          <w:szCs w:val="28"/>
        </w:rPr>
        <w:t>14</w:t>
      </w:r>
      <w:r w:rsidRPr="004E7C8F">
        <w:rPr>
          <w:sz w:val="28"/>
          <w:szCs w:val="28"/>
        </w:rPr>
        <w:t>).</w:t>
      </w:r>
    </w:p>
    <w:p w:rsidR="001336BB" w:rsidRPr="004E7C8F" w:rsidRDefault="001336BB" w:rsidP="001336BB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4E7C8F">
        <w:rPr>
          <w:sz w:val="28"/>
          <w:szCs w:val="28"/>
        </w:rPr>
        <w:t xml:space="preserve">При малом количестве осадков в летнем периоде параметры </w:t>
      </w:r>
      <w:r w:rsidRPr="004E7C8F">
        <w:rPr>
          <w:b/>
          <w:bCs/>
          <w:sz w:val="28"/>
          <w:szCs w:val="28"/>
        </w:rPr>
        <w:t xml:space="preserve">торфяных пожаров </w:t>
      </w:r>
      <w:r w:rsidRPr="004E7C8F">
        <w:rPr>
          <w:sz w:val="28"/>
          <w:szCs w:val="28"/>
        </w:rPr>
        <w:t xml:space="preserve">на Европейской территории страны могут быть выше среднемноголетних значений, возможны задымления крупных городов (в </w:t>
      </w:r>
      <w:proofErr w:type="spellStart"/>
      <w:r w:rsidRPr="004E7C8F">
        <w:rPr>
          <w:sz w:val="28"/>
          <w:szCs w:val="28"/>
        </w:rPr>
        <w:t>т.ч</w:t>
      </w:r>
      <w:proofErr w:type="spellEnd"/>
      <w:r w:rsidRPr="004E7C8F">
        <w:rPr>
          <w:sz w:val="28"/>
          <w:szCs w:val="28"/>
        </w:rPr>
        <w:t xml:space="preserve">. г. Москва). </w:t>
      </w:r>
    </w:p>
    <w:p w:rsidR="00706F0F" w:rsidRPr="004E7C8F" w:rsidRDefault="001336BB" w:rsidP="00497598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E7C8F">
        <w:rPr>
          <w:sz w:val="28"/>
          <w:szCs w:val="28"/>
        </w:rPr>
        <w:t xml:space="preserve">На территории </w:t>
      </w:r>
      <w:r w:rsidRPr="004E7C8F">
        <w:rPr>
          <w:b/>
          <w:bCs/>
          <w:sz w:val="28"/>
          <w:szCs w:val="28"/>
        </w:rPr>
        <w:t xml:space="preserve">Сибирского ФО </w:t>
      </w:r>
      <w:r w:rsidRPr="004E7C8F">
        <w:rPr>
          <w:sz w:val="28"/>
          <w:szCs w:val="28"/>
        </w:rPr>
        <w:t xml:space="preserve">(Алтайский край, Новосибирская и Иркутская области) и </w:t>
      </w:r>
      <w:r w:rsidRPr="004E7C8F">
        <w:rPr>
          <w:b/>
          <w:sz w:val="28"/>
          <w:szCs w:val="28"/>
        </w:rPr>
        <w:t xml:space="preserve">Дальневосточного ФО </w:t>
      </w:r>
      <w:r w:rsidRPr="004E7C8F">
        <w:rPr>
          <w:sz w:val="28"/>
          <w:szCs w:val="28"/>
        </w:rPr>
        <w:t xml:space="preserve">(Республика Бурятия) сохраняется вероятность выявления очагов </w:t>
      </w:r>
      <w:r w:rsidRPr="004E7C8F">
        <w:rPr>
          <w:b/>
          <w:bCs/>
          <w:sz w:val="28"/>
          <w:szCs w:val="28"/>
        </w:rPr>
        <w:t xml:space="preserve">тления торфа </w:t>
      </w:r>
      <w:r w:rsidRPr="004E7C8F">
        <w:rPr>
          <w:sz w:val="28"/>
          <w:szCs w:val="28"/>
        </w:rPr>
        <w:t xml:space="preserve">(в </w:t>
      </w:r>
      <w:proofErr w:type="spellStart"/>
      <w:r w:rsidRPr="004E7C8F">
        <w:rPr>
          <w:sz w:val="28"/>
          <w:szCs w:val="28"/>
        </w:rPr>
        <w:t>т.ч</w:t>
      </w:r>
      <w:proofErr w:type="spellEnd"/>
      <w:r w:rsidRPr="004E7C8F">
        <w:rPr>
          <w:sz w:val="28"/>
          <w:szCs w:val="28"/>
        </w:rPr>
        <w:t xml:space="preserve">. сохраняется риск задымления населенных пунктов и затруднения движения на федеральных трассах). </w:t>
      </w:r>
      <w:r w:rsidR="00706F0F" w:rsidRPr="004E7C8F">
        <w:rPr>
          <w:sz w:val="28"/>
          <w:szCs w:val="28"/>
        </w:rPr>
        <w:t xml:space="preserve">На территории </w:t>
      </w:r>
      <w:r w:rsidRPr="004E7C8F">
        <w:rPr>
          <w:b/>
          <w:sz w:val="28"/>
          <w:szCs w:val="28"/>
        </w:rPr>
        <w:t>Дальневосточного</w:t>
      </w:r>
      <w:r w:rsidR="00706F0F" w:rsidRPr="004E7C8F">
        <w:rPr>
          <w:b/>
          <w:sz w:val="28"/>
          <w:szCs w:val="28"/>
        </w:rPr>
        <w:t xml:space="preserve"> </w:t>
      </w:r>
      <w:r w:rsidR="00706F0F" w:rsidRPr="004E7C8F">
        <w:rPr>
          <w:sz w:val="28"/>
          <w:szCs w:val="28"/>
        </w:rPr>
        <w:t>(Респу</w:t>
      </w:r>
      <w:r w:rsidRPr="004E7C8F">
        <w:rPr>
          <w:sz w:val="28"/>
          <w:szCs w:val="28"/>
        </w:rPr>
        <w:t>блика Бурятия (</w:t>
      </w:r>
      <w:proofErr w:type="spellStart"/>
      <w:r w:rsidRPr="004E7C8F">
        <w:rPr>
          <w:sz w:val="28"/>
          <w:szCs w:val="28"/>
        </w:rPr>
        <w:t>Кабанский</w:t>
      </w:r>
      <w:proofErr w:type="spellEnd"/>
      <w:r w:rsidRPr="004E7C8F">
        <w:rPr>
          <w:sz w:val="28"/>
          <w:szCs w:val="28"/>
        </w:rPr>
        <w:t xml:space="preserve"> район)) и </w:t>
      </w:r>
      <w:r w:rsidRPr="004E7C8F">
        <w:rPr>
          <w:b/>
          <w:sz w:val="28"/>
          <w:szCs w:val="28"/>
        </w:rPr>
        <w:t>Сибирского</w:t>
      </w:r>
      <w:r w:rsidRPr="004E7C8F">
        <w:rPr>
          <w:sz w:val="28"/>
          <w:szCs w:val="28"/>
        </w:rPr>
        <w:t xml:space="preserve"> (</w:t>
      </w:r>
      <w:r w:rsidR="00706F0F" w:rsidRPr="004E7C8F">
        <w:rPr>
          <w:sz w:val="28"/>
          <w:szCs w:val="28"/>
        </w:rPr>
        <w:t>Иркутская область)</w:t>
      </w:r>
      <w:r w:rsidRPr="004E7C8F">
        <w:rPr>
          <w:sz w:val="28"/>
          <w:szCs w:val="28"/>
        </w:rPr>
        <w:t xml:space="preserve"> федеральных округов</w:t>
      </w:r>
      <w:r w:rsidR="00706F0F" w:rsidRPr="004E7C8F">
        <w:rPr>
          <w:sz w:val="28"/>
          <w:szCs w:val="28"/>
        </w:rPr>
        <w:t xml:space="preserve"> сохраняется риск выявления очагов </w:t>
      </w:r>
      <w:r w:rsidR="00706F0F" w:rsidRPr="004E7C8F">
        <w:rPr>
          <w:b/>
          <w:sz w:val="28"/>
          <w:szCs w:val="28"/>
        </w:rPr>
        <w:t>тления торфа</w:t>
      </w:r>
      <w:r w:rsidR="00706F0F" w:rsidRPr="004E7C8F">
        <w:rPr>
          <w:sz w:val="28"/>
          <w:szCs w:val="28"/>
        </w:rPr>
        <w:t xml:space="preserve"> (в </w:t>
      </w:r>
      <w:proofErr w:type="spellStart"/>
      <w:r w:rsidR="00706F0F" w:rsidRPr="004E7C8F">
        <w:rPr>
          <w:sz w:val="28"/>
          <w:szCs w:val="28"/>
        </w:rPr>
        <w:t>т.ч</w:t>
      </w:r>
      <w:proofErr w:type="spellEnd"/>
      <w:r w:rsidR="00706F0F" w:rsidRPr="004E7C8F">
        <w:rPr>
          <w:sz w:val="28"/>
          <w:szCs w:val="28"/>
        </w:rPr>
        <w:t>. сохраняется риск задымления населенных пунктов и затруднения движения на федеральных трассах М-55 «Байкал» (Республика Бурятия) и Р-255 «Сибирь» (Иркутская область)).</w:t>
      </w:r>
    </w:p>
    <w:p w:rsidR="00706F0F" w:rsidRPr="004E7C8F" w:rsidRDefault="00706F0F" w:rsidP="00DA1D60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4E7C8F">
        <w:rPr>
          <w:sz w:val="28"/>
          <w:szCs w:val="28"/>
        </w:rPr>
        <w:t xml:space="preserve">Сохраняется повышенная вероятность </w:t>
      </w:r>
      <w:r w:rsidRPr="004E7C8F">
        <w:rPr>
          <w:b/>
          <w:sz w:val="28"/>
          <w:szCs w:val="28"/>
        </w:rPr>
        <w:t>трансграничных переходов</w:t>
      </w:r>
      <w:r w:rsidRPr="004E7C8F">
        <w:rPr>
          <w:sz w:val="28"/>
          <w:szCs w:val="28"/>
        </w:rPr>
        <w:t xml:space="preserve"> природных пожаров и </w:t>
      </w:r>
      <w:r w:rsidRPr="004E7C8F">
        <w:rPr>
          <w:b/>
          <w:sz w:val="28"/>
          <w:szCs w:val="28"/>
        </w:rPr>
        <w:t>задымления</w:t>
      </w:r>
      <w:r w:rsidRPr="004E7C8F">
        <w:rPr>
          <w:sz w:val="28"/>
          <w:szCs w:val="28"/>
        </w:rPr>
        <w:t xml:space="preserve"> с территории Монголии на территории </w:t>
      </w:r>
      <w:r w:rsidRPr="004E7C8F">
        <w:rPr>
          <w:b/>
          <w:bCs/>
          <w:sz w:val="28"/>
          <w:szCs w:val="28"/>
        </w:rPr>
        <w:t>Забайкальского края</w:t>
      </w:r>
      <w:r w:rsidRPr="004E7C8F">
        <w:rPr>
          <w:sz w:val="28"/>
          <w:szCs w:val="28"/>
        </w:rPr>
        <w:t xml:space="preserve"> (Сибирский ФО), наибольший риск </w:t>
      </w:r>
      <w:r w:rsidR="00DD04B6" w:rsidRPr="004E7C8F">
        <w:rPr>
          <w:sz w:val="28"/>
          <w:szCs w:val="28"/>
        </w:rPr>
        <w:t>–</w:t>
      </w:r>
      <w:r w:rsidRPr="004E7C8F">
        <w:rPr>
          <w:sz w:val="28"/>
          <w:szCs w:val="28"/>
        </w:rPr>
        <w:t xml:space="preserve"> в </w:t>
      </w:r>
      <w:r w:rsidRPr="004E7C8F">
        <w:rPr>
          <w:b/>
          <w:sz w:val="28"/>
          <w:szCs w:val="28"/>
        </w:rPr>
        <w:t>апреле-</w:t>
      </w:r>
      <w:r w:rsidRPr="004E7C8F">
        <w:rPr>
          <w:b/>
          <w:bCs/>
          <w:sz w:val="28"/>
          <w:szCs w:val="28"/>
        </w:rPr>
        <w:t>мае</w:t>
      </w:r>
      <w:r w:rsidRPr="004E7C8F">
        <w:rPr>
          <w:sz w:val="28"/>
          <w:szCs w:val="28"/>
        </w:rPr>
        <w:t xml:space="preserve"> (рис. </w:t>
      </w:r>
      <w:r w:rsidR="00D44D43" w:rsidRPr="004E7C8F">
        <w:rPr>
          <w:sz w:val="28"/>
          <w:szCs w:val="28"/>
        </w:rPr>
        <w:t>15-17</w:t>
      </w:r>
      <w:r w:rsidRPr="004E7C8F">
        <w:rPr>
          <w:sz w:val="28"/>
          <w:szCs w:val="28"/>
        </w:rPr>
        <w:t>).</w:t>
      </w:r>
    </w:p>
    <w:p w:rsidR="00706F0F" w:rsidRPr="004E7C8F" w:rsidRDefault="00706F0F" w:rsidP="00DA1D60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4E7C8F">
        <w:rPr>
          <w:sz w:val="28"/>
          <w:szCs w:val="28"/>
        </w:rPr>
        <w:lastRenderedPageBreak/>
        <w:t xml:space="preserve">Существует вероятность </w:t>
      </w:r>
      <w:r w:rsidRPr="004E7C8F">
        <w:rPr>
          <w:b/>
          <w:sz w:val="28"/>
          <w:szCs w:val="28"/>
        </w:rPr>
        <w:t>трансграничных переходов</w:t>
      </w:r>
      <w:r w:rsidRPr="004E7C8F">
        <w:rPr>
          <w:sz w:val="28"/>
          <w:szCs w:val="28"/>
        </w:rPr>
        <w:t xml:space="preserve"> природных пожаров и </w:t>
      </w:r>
      <w:r w:rsidRPr="004E7C8F">
        <w:rPr>
          <w:b/>
          <w:sz w:val="28"/>
          <w:szCs w:val="28"/>
        </w:rPr>
        <w:t>задымления</w:t>
      </w:r>
      <w:r w:rsidRPr="004E7C8F">
        <w:rPr>
          <w:sz w:val="28"/>
          <w:szCs w:val="28"/>
        </w:rPr>
        <w:t xml:space="preserve"> с территории Казахстана на территорию </w:t>
      </w:r>
      <w:r w:rsidRPr="004E7C8F">
        <w:rPr>
          <w:b/>
          <w:sz w:val="28"/>
          <w:szCs w:val="28"/>
        </w:rPr>
        <w:t>Алтайского края</w:t>
      </w:r>
      <w:r w:rsidRPr="004E7C8F">
        <w:rPr>
          <w:sz w:val="28"/>
          <w:szCs w:val="28"/>
        </w:rPr>
        <w:t xml:space="preserve"> (Сибирский ФО) и </w:t>
      </w:r>
      <w:r w:rsidRPr="004E7C8F">
        <w:rPr>
          <w:b/>
          <w:sz w:val="28"/>
          <w:szCs w:val="28"/>
        </w:rPr>
        <w:t>Курганской области</w:t>
      </w:r>
      <w:r w:rsidRPr="004E7C8F">
        <w:rPr>
          <w:sz w:val="28"/>
          <w:szCs w:val="28"/>
        </w:rPr>
        <w:t xml:space="preserve"> (Уральский ФО), наибольший риск - в </w:t>
      </w:r>
      <w:r w:rsidRPr="004E7C8F">
        <w:rPr>
          <w:b/>
          <w:sz w:val="28"/>
          <w:szCs w:val="28"/>
        </w:rPr>
        <w:t xml:space="preserve">сентябре-октябре </w:t>
      </w:r>
      <w:r w:rsidRPr="004E7C8F">
        <w:rPr>
          <w:sz w:val="28"/>
          <w:szCs w:val="28"/>
        </w:rPr>
        <w:t xml:space="preserve">(рис. </w:t>
      </w:r>
      <w:r w:rsidR="00D44D43" w:rsidRPr="004E7C8F">
        <w:rPr>
          <w:sz w:val="28"/>
          <w:szCs w:val="28"/>
        </w:rPr>
        <w:t>15-17</w:t>
      </w:r>
      <w:r w:rsidRPr="004E7C8F">
        <w:rPr>
          <w:sz w:val="28"/>
          <w:szCs w:val="28"/>
        </w:rPr>
        <w:t>).</w:t>
      </w:r>
      <w:bookmarkStart w:id="11" w:name="_GoBack"/>
      <w:bookmarkEnd w:id="11"/>
    </w:p>
    <w:p w:rsidR="00706F0F" w:rsidRPr="004E7C8F" w:rsidRDefault="00706F0F" w:rsidP="00DA1D60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4E7C8F">
        <w:rPr>
          <w:sz w:val="28"/>
          <w:szCs w:val="28"/>
        </w:rPr>
        <w:t xml:space="preserve">Существует повышенный риск </w:t>
      </w:r>
      <w:r w:rsidRPr="004E7C8F">
        <w:rPr>
          <w:b/>
          <w:sz w:val="28"/>
          <w:szCs w:val="28"/>
        </w:rPr>
        <w:t>задымления приграничных терри</w:t>
      </w:r>
      <w:r w:rsidR="00F82696" w:rsidRPr="004E7C8F">
        <w:rPr>
          <w:b/>
          <w:sz w:val="28"/>
          <w:szCs w:val="28"/>
        </w:rPr>
        <w:t xml:space="preserve">торий юга Дальневосточного ФО с </w:t>
      </w:r>
      <w:r w:rsidRPr="004E7C8F">
        <w:rPr>
          <w:b/>
          <w:sz w:val="28"/>
          <w:szCs w:val="28"/>
        </w:rPr>
        <w:t xml:space="preserve">Китайской Народной Республики </w:t>
      </w:r>
      <w:r w:rsidRPr="004E7C8F">
        <w:rPr>
          <w:sz w:val="28"/>
          <w:szCs w:val="28"/>
        </w:rPr>
        <w:t>(причина: очаги пожаров и палов травы как на территории России, так и КНР), наибольший риск - апрель-</w:t>
      </w:r>
      <w:r w:rsidRPr="004E7C8F">
        <w:rPr>
          <w:bCs/>
          <w:sz w:val="28"/>
          <w:szCs w:val="28"/>
        </w:rPr>
        <w:t xml:space="preserve">май и сентябрь-октябрь (рис. </w:t>
      </w:r>
      <w:r w:rsidR="00D44D43" w:rsidRPr="004E7C8F">
        <w:rPr>
          <w:bCs/>
          <w:sz w:val="28"/>
          <w:szCs w:val="28"/>
        </w:rPr>
        <w:t>15-17</w:t>
      </w:r>
      <w:r w:rsidRPr="004E7C8F">
        <w:rPr>
          <w:bCs/>
          <w:sz w:val="28"/>
          <w:szCs w:val="28"/>
        </w:rPr>
        <w:t>)</w:t>
      </w:r>
      <w:r w:rsidRPr="004E7C8F">
        <w:rPr>
          <w:sz w:val="28"/>
          <w:szCs w:val="28"/>
        </w:rPr>
        <w:t>.</w:t>
      </w:r>
    </w:p>
    <w:p w:rsidR="006500B1" w:rsidRDefault="005265F4" w:rsidP="00D14E0B">
      <w:pPr>
        <w:spacing w:line="360" w:lineRule="auto"/>
        <w:jc w:val="both"/>
        <w:rPr>
          <w:sz w:val="28"/>
          <w:szCs w:val="28"/>
        </w:rPr>
      </w:pPr>
      <w:r w:rsidRPr="004E7C8F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F4CA1B4" wp14:editId="49E447FD">
            <wp:simplePos x="0" y="0"/>
            <wp:positionH relativeFrom="column">
              <wp:posOffset>4032250</wp:posOffset>
            </wp:positionH>
            <wp:positionV relativeFrom="paragraph">
              <wp:posOffset>286709</wp:posOffset>
            </wp:positionV>
            <wp:extent cx="2898775" cy="103251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25 at 17.10.02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9" t="30274" r="8767" b="46907"/>
                    <a:stretch/>
                  </pic:blipFill>
                  <pic:spPr bwMode="auto">
                    <a:xfrm>
                      <a:off x="0" y="0"/>
                      <a:ext cx="2898775" cy="103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5F4" w:rsidRPr="004E7C8F" w:rsidRDefault="005265F4" w:rsidP="00D14E0B">
      <w:pPr>
        <w:spacing w:line="360" w:lineRule="auto"/>
        <w:jc w:val="both"/>
        <w:rPr>
          <w:sz w:val="28"/>
          <w:szCs w:val="28"/>
        </w:rPr>
      </w:pPr>
    </w:p>
    <w:p w:rsidR="000631CD" w:rsidRPr="004E7C8F" w:rsidRDefault="00DB7411" w:rsidP="00D44D43">
      <w:pPr>
        <w:spacing w:line="360" w:lineRule="auto"/>
        <w:ind w:left="13183" w:hanging="13183"/>
        <w:jc w:val="both"/>
        <w:rPr>
          <w:sz w:val="28"/>
          <w:szCs w:val="28"/>
        </w:rPr>
      </w:pPr>
      <w:proofErr w:type="spellStart"/>
      <w:r w:rsidRPr="004E7C8F">
        <w:rPr>
          <w:sz w:val="28"/>
          <w:szCs w:val="28"/>
        </w:rPr>
        <w:t>ВрИО</w:t>
      </w:r>
      <w:proofErr w:type="spellEnd"/>
      <w:r w:rsidRPr="004E7C8F">
        <w:rPr>
          <w:sz w:val="28"/>
          <w:szCs w:val="28"/>
        </w:rPr>
        <w:t xml:space="preserve"> н</w:t>
      </w:r>
      <w:r w:rsidR="000631CD" w:rsidRPr="004E7C8F">
        <w:rPr>
          <w:sz w:val="28"/>
          <w:szCs w:val="28"/>
        </w:rPr>
        <w:t>ачальник</w:t>
      </w:r>
      <w:r w:rsidRPr="004E7C8F">
        <w:rPr>
          <w:sz w:val="28"/>
          <w:szCs w:val="28"/>
        </w:rPr>
        <w:t xml:space="preserve">а 5 НИЦ </w:t>
      </w:r>
      <w:r w:rsidRPr="004E7C8F">
        <w:rPr>
          <w:sz w:val="28"/>
          <w:szCs w:val="28"/>
        </w:rPr>
        <w:tab/>
      </w:r>
      <w:r w:rsidR="0066073A" w:rsidRPr="004E7C8F">
        <w:rPr>
          <w:sz w:val="28"/>
          <w:szCs w:val="28"/>
        </w:rPr>
        <w:t>А.Н. Гордиенко</w:t>
      </w:r>
    </w:p>
    <w:sectPr w:rsidR="000631CD" w:rsidRPr="004E7C8F" w:rsidSect="00E82772">
      <w:footerReference w:type="even" r:id="rId11"/>
      <w:footerReference w:type="default" r:id="rId12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F1" w:rsidRDefault="00E932F1" w:rsidP="00CD095B">
      <w:r>
        <w:separator/>
      </w:r>
    </w:p>
  </w:endnote>
  <w:endnote w:type="continuationSeparator" w:id="0">
    <w:p w:rsidR="00E932F1" w:rsidRDefault="00E932F1" w:rsidP="00CD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D2" w:rsidRDefault="008655D2" w:rsidP="002079A3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655D2" w:rsidRDefault="008655D2" w:rsidP="00B5327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D2" w:rsidRDefault="008655D2" w:rsidP="002079A3">
    <w:pPr>
      <w:pStyle w:val="ae"/>
      <w:framePr w:wrap="around" w:vAnchor="text" w:hAnchor="margin" w:xAlign="right" w:y="1"/>
      <w:rPr>
        <w:rStyle w:val="af3"/>
      </w:rPr>
    </w:pPr>
    <w:r w:rsidRPr="00E82772">
      <w:rPr>
        <w:rStyle w:val="af3"/>
        <w:sz w:val="28"/>
      </w:rPr>
      <w:fldChar w:fldCharType="begin"/>
    </w:r>
    <w:r w:rsidRPr="00E82772">
      <w:rPr>
        <w:rStyle w:val="af3"/>
        <w:sz w:val="28"/>
      </w:rPr>
      <w:instrText xml:space="preserve">PAGE  </w:instrText>
    </w:r>
    <w:r w:rsidRPr="00E82772">
      <w:rPr>
        <w:rStyle w:val="af3"/>
        <w:sz w:val="28"/>
      </w:rPr>
      <w:fldChar w:fldCharType="separate"/>
    </w:r>
    <w:r w:rsidR="005265F4">
      <w:rPr>
        <w:rStyle w:val="af3"/>
        <w:noProof/>
        <w:sz w:val="28"/>
      </w:rPr>
      <w:t>15</w:t>
    </w:r>
    <w:r w:rsidRPr="00E82772">
      <w:rPr>
        <w:rStyle w:val="af3"/>
        <w:sz w:val="28"/>
      </w:rPr>
      <w:fldChar w:fldCharType="end"/>
    </w:r>
  </w:p>
  <w:p w:rsidR="008655D2" w:rsidRDefault="008655D2" w:rsidP="00B5327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F1" w:rsidRDefault="00E932F1" w:rsidP="00CD095B">
      <w:r>
        <w:separator/>
      </w:r>
    </w:p>
  </w:footnote>
  <w:footnote w:type="continuationSeparator" w:id="0">
    <w:p w:rsidR="00E932F1" w:rsidRDefault="00E932F1" w:rsidP="00CD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FA3"/>
    <w:multiLevelType w:val="hybridMultilevel"/>
    <w:tmpl w:val="16A880BE"/>
    <w:lvl w:ilvl="0" w:tplc="7CAA04D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15B98"/>
    <w:multiLevelType w:val="hybridMultilevel"/>
    <w:tmpl w:val="489ACAD4"/>
    <w:lvl w:ilvl="0" w:tplc="3E8CD1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E52A07"/>
    <w:multiLevelType w:val="hybridMultilevel"/>
    <w:tmpl w:val="CB6EBC2A"/>
    <w:lvl w:ilvl="0" w:tplc="4A96C69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61D73"/>
    <w:multiLevelType w:val="hybridMultilevel"/>
    <w:tmpl w:val="E2184604"/>
    <w:lvl w:ilvl="0" w:tplc="0419000F">
      <w:start w:val="1"/>
      <w:numFmt w:val="decimal"/>
      <w:lvlText w:val="%1.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282C5E30"/>
    <w:multiLevelType w:val="multilevel"/>
    <w:tmpl w:val="3BB4D2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84C2FF1"/>
    <w:multiLevelType w:val="hybridMultilevel"/>
    <w:tmpl w:val="D80013A0"/>
    <w:lvl w:ilvl="0" w:tplc="7CAA04D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>
    <w:nsid w:val="2B7F6B15"/>
    <w:multiLevelType w:val="hybridMultilevel"/>
    <w:tmpl w:val="C4FC7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B7E1F"/>
    <w:multiLevelType w:val="hybridMultilevel"/>
    <w:tmpl w:val="58C054C4"/>
    <w:lvl w:ilvl="0" w:tplc="C5280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C03C0B"/>
    <w:multiLevelType w:val="hybridMultilevel"/>
    <w:tmpl w:val="476E9FDC"/>
    <w:lvl w:ilvl="0" w:tplc="1872414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7C2FF5"/>
    <w:multiLevelType w:val="hybridMultilevel"/>
    <w:tmpl w:val="A40C0EA4"/>
    <w:lvl w:ilvl="0" w:tplc="D30647B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9029E3"/>
    <w:multiLevelType w:val="hybridMultilevel"/>
    <w:tmpl w:val="9F40E678"/>
    <w:lvl w:ilvl="0" w:tplc="187241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B2DD7"/>
    <w:multiLevelType w:val="multilevel"/>
    <w:tmpl w:val="A62C6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3281BCA"/>
    <w:multiLevelType w:val="multilevel"/>
    <w:tmpl w:val="CD864B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32E0EFB"/>
    <w:multiLevelType w:val="hybridMultilevel"/>
    <w:tmpl w:val="D80013A0"/>
    <w:lvl w:ilvl="0" w:tplc="7CAA04D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4">
    <w:nsid w:val="482A2A38"/>
    <w:multiLevelType w:val="hybridMultilevel"/>
    <w:tmpl w:val="D80013A0"/>
    <w:lvl w:ilvl="0" w:tplc="7CAA04D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5">
    <w:nsid w:val="508540E9"/>
    <w:multiLevelType w:val="hybridMultilevel"/>
    <w:tmpl w:val="87263FF2"/>
    <w:lvl w:ilvl="0" w:tplc="7CAA04D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6">
    <w:nsid w:val="519465E2"/>
    <w:multiLevelType w:val="hybridMultilevel"/>
    <w:tmpl w:val="BE2AF934"/>
    <w:lvl w:ilvl="0" w:tplc="3E8CD1E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8087318"/>
    <w:multiLevelType w:val="hybridMultilevel"/>
    <w:tmpl w:val="16F2B104"/>
    <w:lvl w:ilvl="0" w:tplc="E39465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9A96957"/>
    <w:multiLevelType w:val="multilevel"/>
    <w:tmpl w:val="A62C6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59C10A8A"/>
    <w:multiLevelType w:val="hybridMultilevel"/>
    <w:tmpl w:val="930A8AE2"/>
    <w:lvl w:ilvl="0" w:tplc="91D4F45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0450855"/>
    <w:multiLevelType w:val="hybridMultilevel"/>
    <w:tmpl w:val="A37A1336"/>
    <w:lvl w:ilvl="0" w:tplc="09CAF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E019DD"/>
    <w:multiLevelType w:val="multilevel"/>
    <w:tmpl w:val="699857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4711920"/>
    <w:multiLevelType w:val="hybridMultilevel"/>
    <w:tmpl w:val="BEFA015A"/>
    <w:lvl w:ilvl="0" w:tplc="49A256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5EA0B39"/>
    <w:multiLevelType w:val="hybridMultilevel"/>
    <w:tmpl w:val="9DF43762"/>
    <w:lvl w:ilvl="0" w:tplc="187241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5F6142"/>
    <w:multiLevelType w:val="multilevel"/>
    <w:tmpl w:val="9E662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E6F5658"/>
    <w:multiLevelType w:val="hybridMultilevel"/>
    <w:tmpl w:val="20560846"/>
    <w:lvl w:ilvl="0" w:tplc="09CAF998">
      <w:start w:val="1"/>
      <w:numFmt w:val="bullet"/>
      <w:lvlText w:val="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743274"/>
    <w:multiLevelType w:val="hybridMultilevel"/>
    <w:tmpl w:val="8B4A2318"/>
    <w:lvl w:ilvl="0" w:tplc="B09E38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4B05D31"/>
    <w:multiLevelType w:val="hybridMultilevel"/>
    <w:tmpl w:val="53E0480C"/>
    <w:lvl w:ilvl="0" w:tplc="755CEB46">
      <w:start w:val="1"/>
      <w:numFmt w:val="decimal"/>
      <w:lvlText w:val="%1."/>
      <w:lvlJc w:val="left"/>
      <w:pPr>
        <w:ind w:left="9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91579"/>
    <w:multiLevelType w:val="hybridMultilevel"/>
    <w:tmpl w:val="68642C1A"/>
    <w:lvl w:ilvl="0" w:tplc="7CAA04D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9">
    <w:nsid w:val="7A542A4C"/>
    <w:multiLevelType w:val="hybridMultilevel"/>
    <w:tmpl w:val="5E9851F8"/>
    <w:lvl w:ilvl="0" w:tplc="3E8CD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926AC2"/>
    <w:multiLevelType w:val="hybridMultilevel"/>
    <w:tmpl w:val="10888DFE"/>
    <w:lvl w:ilvl="0" w:tplc="AAC6F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3"/>
  </w:num>
  <w:num w:numId="3">
    <w:abstractNumId w:val="14"/>
  </w:num>
  <w:num w:numId="4">
    <w:abstractNumId w:val="13"/>
  </w:num>
  <w:num w:numId="5">
    <w:abstractNumId w:val="15"/>
  </w:num>
  <w:num w:numId="6">
    <w:abstractNumId w:val="28"/>
  </w:num>
  <w:num w:numId="7">
    <w:abstractNumId w:val="5"/>
  </w:num>
  <w:num w:numId="8">
    <w:abstractNumId w:val="0"/>
  </w:num>
  <w:num w:numId="9">
    <w:abstractNumId w:val="30"/>
  </w:num>
  <w:num w:numId="10">
    <w:abstractNumId w:val="27"/>
  </w:num>
  <w:num w:numId="11">
    <w:abstractNumId w:val="11"/>
  </w:num>
  <w:num w:numId="12">
    <w:abstractNumId w:val="18"/>
  </w:num>
  <w:num w:numId="13">
    <w:abstractNumId w:val="17"/>
  </w:num>
  <w:num w:numId="14">
    <w:abstractNumId w:val="4"/>
  </w:num>
  <w:num w:numId="15">
    <w:abstractNumId w:val="23"/>
  </w:num>
  <w:num w:numId="16">
    <w:abstractNumId w:val="19"/>
  </w:num>
  <w:num w:numId="17">
    <w:abstractNumId w:val="26"/>
  </w:num>
  <w:num w:numId="18">
    <w:abstractNumId w:val="7"/>
  </w:num>
  <w:num w:numId="19">
    <w:abstractNumId w:val="6"/>
  </w:num>
  <w:num w:numId="20">
    <w:abstractNumId w:val="20"/>
  </w:num>
  <w:num w:numId="21">
    <w:abstractNumId w:val="2"/>
  </w:num>
  <w:num w:numId="22">
    <w:abstractNumId w:val="10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16"/>
  </w:num>
  <w:num w:numId="31">
    <w:abstractNumId w:val="29"/>
  </w:num>
  <w:num w:numId="32">
    <w:abstractNumId w:val="22"/>
  </w:num>
  <w:num w:numId="33">
    <w:abstractNumId w:val="24"/>
  </w:num>
  <w:num w:numId="34">
    <w:abstractNumId w:val="1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C6"/>
    <w:rsid w:val="000018BF"/>
    <w:rsid w:val="00006EB8"/>
    <w:rsid w:val="000131A1"/>
    <w:rsid w:val="00017FBC"/>
    <w:rsid w:val="00023EC1"/>
    <w:rsid w:val="00026714"/>
    <w:rsid w:val="00026EA9"/>
    <w:rsid w:val="000315CE"/>
    <w:rsid w:val="00031B5A"/>
    <w:rsid w:val="00032DBD"/>
    <w:rsid w:val="00032E7A"/>
    <w:rsid w:val="00033D71"/>
    <w:rsid w:val="00034510"/>
    <w:rsid w:val="00042FDB"/>
    <w:rsid w:val="00056C17"/>
    <w:rsid w:val="0006251D"/>
    <w:rsid w:val="00062961"/>
    <w:rsid w:val="000631CD"/>
    <w:rsid w:val="000639FB"/>
    <w:rsid w:val="00070F23"/>
    <w:rsid w:val="00072E6E"/>
    <w:rsid w:val="000776BA"/>
    <w:rsid w:val="000778E8"/>
    <w:rsid w:val="000845DB"/>
    <w:rsid w:val="00086760"/>
    <w:rsid w:val="000919AC"/>
    <w:rsid w:val="00094298"/>
    <w:rsid w:val="00097CE5"/>
    <w:rsid w:val="000A2FD8"/>
    <w:rsid w:val="000A31BD"/>
    <w:rsid w:val="000A4063"/>
    <w:rsid w:val="000A66EB"/>
    <w:rsid w:val="000A7F8B"/>
    <w:rsid w:val="000B22B8"/>
    <w:rsid w:val="000B47F1"/>
    <w:rsid w:val="000B5AFD"/>
    <w:rsid w:val="000C063F"/>
    <w:rsid w:val="000C3C12"/>
    <w:rsid w:val="000C761C"/>
    <w:rsid w:val="000C7AAA"/>
    <w:rsid w:val="000D08DF"/>
    <w:rsid w:val="000D26D0"/>
    <w:rsid w:val="000D4819"/>
    <w:rsid w:val="000D5249"/>
    <w:rsid w:val="000D73E7"/>
    <w:rsid w:val="000E13C1"/>
    <w:rsid w:val="000E1B55"/>
    <w:rsid w:val="000F0723"/>
    <w:rsid w:val="000F118F"/>
    <w:rsid w:val="000F2140"/>
    <w:rsid w:val="000F466C"/>
    <w:rsid w:val="000F7753"/>
    <w:rsid w:val="00102FDA"/>
    <w:rsid w:val="00103AEC"/>
    <w:rsid w:val="00105DFF"/>
    <w:rsid w:val="001062D0"/>
    <w:rsid w:val="00106FC8"/>
    <w:rsid w:val="00111A3A"/>
    <w:rsid w:val="0011387A"/>
    <w:rsid w:val="001140AB"/>
    <w:rsid w:val="001143C7"/>
    <w:rsid w:val="001154BA"/>
    <w:rsid w:val="00116815"/>
    <w:rsid w:val="001237FC"/>
    <w:rsid w:val="001257FD"/>
    <w:rsid w:val="00126657"/>
    <w:rsid w:val="00127339"/>
    <w:rsid w:val="00130520"/>
    <w:rsid w:val="0013166E"/>
    <w:rsid w:val="001336BB"/>
    <w:rsid w:val="001354B8"/>
    <w:rsid w:val="001359C7"/>
    <w:rsid w:val="00140EC9"/>
    <w:rsid w:val="0014112D"/>
    <w:rsid w:val="00141275"/>
    <w:rsid w:val="001462DF"/>
    <w:rsid w:val="00147562"/>
    <w:rsid w:val="00151E7C"/>
    <w:rsid w:val="001536C0"/>
    <w:rsid w:val="001574A8"/>
    <w:rsid w:val="0016039A"/>
    <w:rsid w:val="0016128F"/>
    <w:rsid w:val="001622BE"/>
    <w:rsid w:val="001624BA"/>
    <w:rsid w:val="00164606"/>
    <w:rsid w:val="00170E90"/>
    <w:rsid w:val="00171D71"/>
    <w:rsid w:val="00172506"/>
    <w:rsid w:val="00177EEA"/>
    <w:rsid w:val="00181F43"/>
    <w:rsid w:val="001828D7"/>
    <w:rsid w:val="00184027"/>
    <w:rsid w:val="0018574E"/>
    <w:rsid w:val="0019154A"/>
    <w:rsid w:val="0019176A"/>
    <w:rsid w:val="00193D10"/>
    <w:rsid w:val="00194511"/>
    <w:rsid w:val="00194645"/>
    <w:rsid w:val="00195059"/>
    <w:rsid w:val="00196AC8"/>
    <w:rsid w:val="00197604"/>
    <w:rsid w:val="001A2B43"/>
    <w:rsid w:val="001A3E1A"/>
    <w:rsid w:val="001A4CDE"/>
    <w:rsid w:val="001A5538"/>
    <w:rsid w:val="001A68D1"/>
    <w:rsid w:val="001A6A02"/>
    <w:rsid w:val="001A767D"/>
    <w:rsid w:val="001B0222"/>
    <w:rsid w:val="001B04BC"/>
    <w:rsid w:val="001B3D6B"/>
    <w:rsid w:val="001B5342"/>
    <w:rsid w:val="001B71F4"/>
    <w:rsid w:val="001B7972"/>
    <w:rsid w:val="001B7EBA"/>
    <w:rsid w:val="001C1B92"/>
    <w:rsid w:val="001C20CD"/>
    <w:rsid w:val="001C3BC5"/>
    <w:rsid w:val="001C5E20"/>
    <w:rsid w:val="001C760D"/>
    <w:rsid w:val="001D1A7E"/>
    <w:rsid w:val="001D45B8"/>
    <w:rsid w:val="001D64A0"/>
    <w:rsid w:val="001E2AD9"/>
    <w:rsid w:val="001E561B"/>
    <w:rsid w:val="001E5EBE"/>
    <w:rsid w:val="001E6AA8"/>
    <w:rsid w:val="001E750D"/>
    <w:rsid w:val="001F00C9"/>
    <w:rsid w:val="001F140E"/>
    <w:rsid w:val="001F2036"/>
    <w:rsid w:val="001F5D10"/>
    <w:rsid w:val="001F62D8"/>
    <w:rsid w:val="00200810"/>
    <w:rsid w:val="002033B6"/>
    <w:rsid w:val="00205DAE"/>
    <w:rsid w:val="002079A3"/>
    <w:rsid w:val="0021040D"/>
    <w:rsid w:val="00210CA7"/>
    <w:rsid w:val="00210EEE"/>
    <w:rsid w:val="0021412D"/>
    <w:rsid w:val="00216799"/>
    <w:rsid w:val="002216A5"/>
    <w:rsid w:val="0022237D"/>
    <w:rsid w:val="00223911"/>
    <w:rsid w:val="002262E3"/>
    <w:rsid w:val="00226CBC"/>
    <w:rsid w:val="0022720A"/>
    <w:rsid w:val="00230619"/>
    <w:rsid w:val="00231677"/>
    <w:rsid w:val="00232E95"/>
    <w:rsid w:val="00236E41"/>
    <w:rsid w:val="00240680"/>
    <w:rsid w:val="0024688D"/>
    <w:rsid w:val="00247968"/>
    <w:rsid w:val="002523CD"/>
    <w:rsid w:val="00252744"/>
    <w:rsid w:val="00256984"/>
    <w:rsid w:val="002637C3"/>
    <w:rsid w:val="00264C00"/>
    <w:rsid w:val="00265EB3"/>
    <w:rsid w:val="0026662A"/>
    <w:rsid w:val="00267324"/>
    <w:rsid w:val="00271DBA"/>
    <w:rsid w:val="00275338"/>
    <w:rsid w:val="0028224F"/>
    <w:rsid w:val="00286241"/>
    <w:rsid w:val="00287BB5"/>
    <w:rsid w:val="0029111E"/>
    <w:rsid w:val="00293747"/>
    <w:rsid w:val="00295019"/>
    <w:rsid w:val="002A0068"/>
    <w:rsid w:val="002A021A"/>
    <w:rsid w:val="002A2458"/>
    <w:rsid w:val="002A6525"/>
    <w:rsid w:val="002B3FED"/>
    <w:rsid w:val="002C23FD"/>
    <w:rsid w:val="002C25FE"/>
    <w:rsid w:val="002C2984"/>
    <w:rsid w:val="002C50BB"/>
    <w:rsid w:val="002C7633"/>
    <w:rsid w:val="002C7644"/>
    <w:rsid w:val="002D174F"/>
    <w:rsid w:val="002D562E"/>
    <w:rsid w:val="002D6881"/>
    <w:rsid w:val="002D6948"/>
    <w:rsid w:val="002D7394"/>
    <w:rsid w:val="002E00A9"/>
    <w:rsid w:val="002E046B"/>
    <w:rsid w:val="002E10DC"/>
    <w:rsid w:val="002E167B"/>
    <w:rsid w:val="002E688D"/>
    <w:rsid w:val="002F17BD"/>
    <w:rsid w:val="002F2342"/>
    <w:rsid w:val="002F663E"/>
    <w:rsid w:val="00301269"/>
    <w:rsid w:val="00303A84"/>
    <w:rsid w:val="003060C5"/>
    <w:rsid w:val="00311E98"/>
    <w:rsid w:val="003135FF"/>
    <w:rsid w:val="00316C1F"/>
    <w:rsid w:val="00321C23"/>
    <w:rsid w:val="003221A3"/>
    <w:rsid w:val="00322EEA"/>
    <w:rsid w:val="003249BB"/>
    <w:rsid w:val="00327BC4"/>
    <w:rsid w:val="00334269"/>
    <w:rsid w:val="003348EA"/>
    <w:rsid w:val="00335788"/>
    <w:rsid w:val="003371D7"/>
    <w:rsid w:val="00337803"/>
    <w:rsid w:val="0033788A"/>
    <w:rsid w:val="00340074"/>
    <w:rsid w:val="0034138C"/>
    <w:rsid w:val="0034179D"/>
    <w:rsid w:val="003431EC"/>
    <w:rsid w:val="003463D0"/>
    <w:rsid w:val="00353AA0"/>
    <w:rsid w:val="00353B64"/>
    <w:rsid w:val="003550B4"/>
    <w:rsid w:val="00356729"/>
    <w:rsid w:val="0035717B"/>
    <w:rsid w:val="0035771B"/>
    <w:rsid w:val="00362B53"/>
    <w:rsid w:val="00371FB1"/>
    <w:rsid w:val="00376D0D"/>
    <w:rsid w:val="003802C9"/>
    <w:rsid w:val="00380E7F"/>
    <w:rsid w:val="0038495C"/>
    <w:rsid w:val="00393337"/>
    <w:rsid w:val="00393D00"/>
    <w:rsid w:val="003A1B32"/>
    <w:rsid w:val="003A2925"/>
    <w:rsid w:val="003A2ADA"/>
    <w:rsid w:val="003A3D9C"/>
    <w:rsid w:val="003A4A38"/>
    <w:rsid w:val="003A4E7F"/>
    <w:rsid w:val="003A5836"/>
    <w:rsid w:val="003B0DD1"/>
    <w:rsid w:val="003C2A02"/>
    <w:rsid w:val="003C373B"/>
    <w:rsid w:val="003C3803"/>
    <w:rsid w:val="003C54C1"/>
    <w:rsid w:val="003C6571"/>
    <w:rsid w:val="003C6DF5"/>
    <w:rsid w:val="003D0605"/>
    <w:rsid w:val="003D2061"/>
    <w:rsid w:val="003D3792"/>
    <w:rsid w:val="003D37C3"/>
    <w:rsid w:val="003D4021"/>
    <w:rsid w:val="003D7C02"/>
    <w:rsid w:val="003E0D41"/>
    <w:rsid w:val="003E0E2A"/>
    <w:rsid w:val="003E3521"/>
    <w:rsid w:val="003E3E44"/>
    <w:rsid w:val="003E5793"/>
    <w:rsid w:val="003E68DD"/>
    <w:rsid w:val="003E75E1"/>
    <w:rsid w:val="003F256D"/>
    <w:rsid w:val="003F5E77"/>
    <w:rsid w:val="003F7585"/>
    <w:rsid w:val="004005E5"/>
    <w:rsid w:val="004006BD"/>
    <w:rsid w:val="00403765"/>
    <w:rsid w:val="00405387"/>
    <w:rsid w:val="00411D9E"/>
    <w:rsid w:val="00412C8A"/>
    <w:rsid w:val="00417FF4"/>
    <w:rsid w:val="00420713"/>
    <w:rsid w:val="00423181"/>
    <w:rsid w:val="004233CE"/>
    <w:rsid w:val="00424945"/>
    <w:rsid w:val="00425A81"/>
    <w:rsid w:val="004276E1"/>
    <w:rsid w:val="004316DE"/>
    <w:rsid w:val="00434150"/>
    <w:rsid w:val="0043533E"/>
    <w:rsid w:val="004366E1"/>
    <w:rsid w:val="00437ABA"/>
    <w:rsid w:val="00445B7A"/>
    <w:rsid w:val="00450F18"/>
    <w:rsid w:val="0045639F"/>
    <w:rsid w:val="00460B1A"/>
    <w:rsid w:val="00462280"/>
    <w:rsid w:val="004628FF"/>
    <w:rsid w:val="00462AA3"/>
    <w:rsid w:val="0046597F"/>
    <w:rsid w:val="00466DC2"/>
    <w:rsid w:val="00467343"/>
    <w:rsid w:val="004677CB"/>
    <w:rsid w:val="0047088D"/>
    <w:rsid w:val="004721D7"/>
    <w:rsid w:val="004777B1"/>
    <w:rsid w:val="004778A7"/>
    <w:rsid w:val="00477AFF"/>
    <w:rsid w:val="00477E3F"/>
    <w:rsid w:val="00480253"/>
    <w:rsid w:val="004803DA"/>
    <w:rsid w:val="004803F2"/>
    <w:rsid w:val="00486E12"/>
    <w:rsid w:val="00493E54"/>
    <w:rsid w:val="0049600D"/>
    <w:rsid w:val="004A1DE9"/>
    <w:rsid w:val="004A5B6F"/>
    <w:rsid w:val="004A5C39"/>
    <w:rsid w:val="004B15D0"/>
    <w:rsid w:val="004B2A94"/>
    <w:rsid w:val="004B30C1"/>
    <w:rsid w:val="004B4395"/>
    <w:rsid w:val="004B4BC0"/>
    <w:rsid w:val="004C07A5"/>
    <w:rsid w:val="004C2F22"/>
    <w:rsid w:val="004C47D4"/>
    <w:rsid w:val="004C6985"/>
    <w:rsid w:val="004C749A"/>
    <w:rsid w:val="004D0889"/>
    <w:rsid w:val="004D230A"/>
    <w:rsid w:val="004D2DB6"/>
    <w:rsid w:val="004D496E"/>
    <w:rsid w:val="004D4C03"/>
    <w:rsid w:val="004D5518"/>
    <w:rsid w:val="004E56F9"/>
    <w:rsid w:val="004E5729"/>
    <w:rsid w:val="004E7C8F"/>
    <w:rsid w:val="004F2544"/>
    <w:rsid w:val="004F2A55"/>
    <w:rsid w:val="004F3A2C"/>
    <w:rsid w:val="004F44BE"/>
    <w:rsid w:val="004F49C2"/>
    <w:rsid w:val="004F4FCE"/>
    <w:rsid w:val="004F5FF2"/>
    <w:rsid w:val="004F6407"/>
    <w:rsid w:val="00502013"/>
    <w:rsid w:val="0050538B"/>
    <w:rsid w:val="00512970"/>
    <w:rsid w:val="00514010"/>
    <w:rsid w:val="00514CC7"/>
    <w:rsid w:val="00515EE9"/>
    <w:rsid w:val="0051638E"/>
    <w:rsid w:val="005165DC"/>
    <w:rsid w:val="0052121A"/>
    <w:rsid w:val="005221BE"/>
    <w:rsid w:val="00522675"/>
    <w:rsid w:val="005265F4"/>
    <w:rsid w:val="00526D59"/>
    <w:rsid w:val="005301F2"/>
    <w:rsid w:val="0053328C"/>
    <w:rsid w:val="005364E4"/>
    <w:rsid w:val="00536C87"/>
    <w:rsid w:val="00537A38"/>
    <w:rsid w:val="00540898"/>
    <w:rsid w:val="00540B3F"/>
    <w:rsid w:val="00540F17"/>
    <w:rsid w:val="005501B6"/>
    <w:rsid w:val="00550DB9"/>
    <w:rsid w:val="00553535"/>
    <w:rsid w:val="00555644"/>
    <w:rsid w:val="00556E9E"/>
    <w:rsid w:val="00562F8B"/>
    <w:rsid w:val="00564408"/>
    <w:rsid w:val="00564D47"/>
    <w:rsid w:val="00565B86"/>
    <w:rsid w:val="00571CD7"/>
    <w:rsid w:val="005731F2"/>
    <w:rsid w:val="00576F49"/>
    <w:rsid w:val="00577534"/>
    <w:rsid w:val="0058038A"/>
    <w:rsid w:val="00583D94"/>
    <w:rsid w:val="00592CCD"/>
    <w:rsid w:val="00595E9E"/>
    <w:rsid w:val="00597386"/>
    <w:rsid w:val="005A0F33"/>
    <w:rsid w:val="005A0F86"/>
    <w:rsid w:val="005A3239"/>
    <w:rsid w:val="005A44EF"/>
    <w:rsid w:val="005A5673"/>
    <w:rsid w:val="005B11F8"/>
    <w:rsid w:val="005B1228"/>
    <w:rsid w:val="005B2E05"/>
    <w:rsid w:val="005B357A"/>
    <w:rsid w:val="005B3957"/>
    <w:rsid w:val="005B431E"/>
    <w:rsid w:val="005C03D8"/>
    <w:rsid w:val="005C3501"/>
    <w:rsid w:val="005C40C2"/>
    <w:rsid w:val="005C6CC5"/>
    <w:rsid w:val="005D0AE3"/>
    <w:rsid w:val="005D3C8F"/>
    <w:rsid w:val="005D7560"/>
    <w:rsid w:val="005E06D1"/>
    <w:rsid w:val="005E098F"/>
    <w:rsid w:val="005E09CB"/>
    <w:rsid w:val="005E3EF0"/>
    <w:rsid w:val="005F203C"/>
    <w:rsid w:val="005F33FF"/>
    <w:rsid w:val="005F3ACF"/>
    <w:rsid w:val="006032CB"/>
    <w:rsid w:val="00614BC5"/>
    <w:rsid w:val="00614DCB"/>
    <w:rsid w:val="00617DC1"/>
    <w:rsid w:val="00622B4B"/>
    <w:rsid w:val="00627C9A"/>
    <w:rsid w:val="00640DC6"/>
    <w:rsid w:val="006414BA"/>
    <w:rsid w:val="006426A6"/>
    <w:rsid w:val="00643440"/>
    <w:rsid w:val="00643A14"/>
    <w:rsid w:val="00644C66"/>
    <w:rsid w:val="006500B1"/>
    <w:rsid w:val="00650503"/>
    <w:rsid w:val="00650F9C"/>
    <w:rsid w:val="0065134A"/>
    <w:rsid w:val="00651B25"/>
    <w:rsid w:val="00653F60"/>
    <w:rsid w:val="0066073A"/>
    <w:rsid w:val="0066452F"/>
    <w:rsid w:val="0066793F"/>
    <w:rsid w:val="006705C8"/>
    <w:rsid w:val="00676578"/>
    <w:rsid w:val="006838C4"/>
    <w:rsid w:val="00683F60"/>
    <w:rsid w:val="0068637C"/>
    <w:rsid w:val="006867F9"/>
    <w:rsid w:val="00691643"/>
    <w:rsid w:val="00691D46"/>
    <w:rsid w:val="00693EBD"/>
    <w:rsid w:val="00694B82"/>
    <w:rsid w:val="00695109"/>
    <w:rsid w:val="00696C7D"/>
    <w:rsid w:val="00697F0B"/>
    <w:rsid w:val="006A0263"/>
    <w:rsid w:val="006A2824"/>
    <w:rsid w:val="006A35DE"/>
    <w:rsid w:val="006A594D"/>
    <w:rsid w:val="006A5C09"/>
    <w:rsid w:val="006B26BC"/>
    <w:rsid w:val="006B66E0"/>
    <w:rsid w:val="006B7937"/>
    <w:rsid w:val="006B7A39"/>
    <w:rsid w:val="006B7B6D"/>
    <w:rsid w:val="006C3991"/>
    <w:rsid w:val="006C4D08"/>
    <w:rsid w:val="006C4F35"/>
    <w:rsid w:val="006C6902"/>
    <w:rsid w:val="006C69F6"/>
    <w:rsid w:val="006D0362"/>
    <w:rsid w:val="006D565A"/>
    <w:rsid w:val="006E40DF"/>
    <w:rsid w:val="006E56A4"/>
    <w:rsid w:val="006F1DB4"/>
    <w:rsid w:val="006F4929"/>
    <w:rsid w:val="006F5723"/>
    <w:rsid w:val="006F6465"/>
    <w:rsid w:val="00700932"/>
    <w:rsid w:val="00704148"/>
    <w:rsid w:val="0070418C"/>
    <w:rsid w:val="00705827"/>
    <w:rsid w:val="0070582B"/>
    <w:rsid w:val="00706F0F"/>
    <w:rsid w:val="0070749A"/>
    <w:rsid w:val="007118DF"/>
    <w:rsid w:val="0071269E"/>
    <w:rsid w:val="00712E13"/>
    <w:rsid w:val="00714E4E"/>
    <w:rsid w:val="00715082"/>
    <w:rsid w:val="00715B1F"/>
    <w:rsid w:val="00715BC9"/>
    <w:rsid w:val="00720A97"/>
    <w:rsid w:val="0072115C"/>
    <w:rsid w:val="00721D47"/>
    <w:rsid w:val="007238AA"/>
    <w:rsid w:val="00724F90"/>
    <w:rsid w:val="0073077F"/>
    <w:rsid w:val="0073263F"/>
    <w:rsid w:val="00733E87"/>
    <w:rsid w:val="00735D63"/>
    <w:rsid w:val="00742D2F"/>
    <w:rsid w:val="0074674D"/>
    <w:rsid w:val="007467F7"/>
    <w:rsid w:val="00750CBC"/>
    <w:rsid w:val="00750E99"/>
    <w:rsid w:val="00755414"/>
    <w:rsid w:val="00756E92"/>
    <w:rsid w:val="007640DD"/>
    <w:rsid w:val="0076446F"/>
    <w:rsid w:val="00770C2C"/>
    <w:rsid w:val="00772A33"/>
    <w:rsid w:val="00774838"/>
    <w:rsid w:val="00775DDA"/>
    <w:rsid w:val="00777380"/>
    <w:rsid w:val="00777FD1"/>
    <w:rsid w:val="00780175"/>
    <w:rsid w:val="0078104E"/>
    <w:rsid w:val="00783B73"/>
    <w:rsid w:val="00784A0A"/>
    <w:rsid w:val="00786C7E"/>
    <w:rsid w:val="0079053E"/>
    <w:rsid w:val="00790724"/>
    <w:rsid w:val="0079148D"/>
    <w:rsid w:val="00791A3D"/>
    <w:rsid w:val="00793D2C"/>
    <w:rsid w:val="00796727"/>
    <w:rsid w:val="00796BCE"/>
    <w:rsid w:val="007A132E"/>
    <w:rsid w:val="007A76C6"/>
    <w:rsid w:val="007A78BA"/>
    <w:rsid w:val="007B274F"/>
    <w:rsid w:val="007B2961"/>
    <w:rsid w:val="007B30AF"/>
    <w:rsid w:val="007B697A"/>
    <w:rsid w:val="007C28A7"/>
    <w:rsid w:val="007C4E74"/>
    <w:rsid w:val="007D0EAA"/>
    <w:rsid w:val="007D3448"/>
    <w:rsid w:val="007E3864"/>
    <w:rsid w:val="007E4DCF"/>
    <w:rsid w:val="007E5BA2"/>
    <w:rsid w:val="007E67C0"/>
    <w:rsid w:val="007E6FCC"/>
    <w:rsid w:val="007F0FAE"/>
    <w:rsid w:val="007F3DF6"/>
    <w:rsid w:val="007F4972"/>
    <w:rsid w:val="007F5D47"/>
    <w:rsid w:val="008008BD"/>
    <w:rsid w:val="00801332"/>
    <w:rsid w:val="00803C91"/>
    <w:rsid w:val="00805CA4"/>
    <w:rsid w:val="0080667B"/>
    <w:rsid w:val="00811CF6"/>
    <w:rsid w:val="008128BA"/>
    <w:rsid w:val="0081476B"/>
    <w:rsid w:val="0081675A"/>
    <w:rsid w:val="0082278E"/>
    <w:rsid w:val="008248E7"/>
    <w:rsid w:val="008251F0"/>
    <w:rsid w:val="00825E86"/>
    <w:rsid w:val="00827F1B"/>
    <w:rsid w:val="00830D49"/>
    <w:rsid w:val="0083270A"/>
    <w:rsid w:val="00833264"/>
    <w:rsid w:val="0083402E"/>
    <w:rsid w:val="0083514D"/>
    <w:rsid w:val="0083520C"/>
    <w:rsid w:val="00835AD3"/>
    <w:rsid w:val="008416E9"/>
    <w:rsid w:val="008428EE"/>
    <w:rsid w:val="00844620"/>
    <w:rsid w:val="008519FC"/>
    <w:rsid w:val="008530D7"/>
    <w:rsid w:val="008533E8"/>
    <w:rsid w:val="008537C3"/>
    <w:rsid w:val="008543AD"/>
    <w:rsid w:val="008577EC"/>
    <w:rsid w:val="00861E9C"/>
    <w:rsid w:val="008655D2"/>
    <w:rsid w:val="00865894"/>
    <w:rsid w:val="008669ED"/>
    <w:rsid w:val="00872AE6"/>
    <w:rsid w:val="00874330"/>
    <w:rsid w:val="008759FC"/>
    <w:rsid w:val="00880B44"/>
    <w:rsid w:val="008811F2"/>
    <w:rsid w:val="00883036"/>
    <w:rsid w:val="00884051"/>
    <w:rsid w:val="00884CD9"/>
    <w:rsid w:val="00885DE4"/>
    <w:rsid w:val="00887728"/>
    <w:rsid w:val="00887790"/>
    <w:rsid w:val="0089125C"/>
    <w:rsid w:val="00893511"/>
    <w:rsid w:val="00893A9A"/>
    <w:rsid w:val="00894A2F"/>
    <w:rsid w:val="0089665B"/>
    <w:rsid w:val="0089679C"/>
    <w:rsid w:val="008B2D7A"/>
    <w:rsid w:val="008B5729"/>
    <w:rsid w:val="008B651D"/>
    <w:rsid w:val="008C4614"/>
    <w:rsid w:val="008D0FA0"/>
    <w:rsid w:val="008D3BB3"/>
    <w:rsid w:val="008D4B83"/>
    <w:rsid w:val="008D6C15"/>
    <w:rsid w:val="008F0785"/>
    <w:rsid w:val="008F0792"/>
    <w:rsid w:val="008F0AD3"/>
    <w:rsid w:val="008F1A2A"/>
    <w:rsid w:val="008F34B5"/>
    <w:rsid w:val="008F35A7"/>
    <w:rsid w:val="008F45A7"/>
    <w:rsid w:val="008F7758"/>
    <w:rsid w:val="00905831"/>
    <w:rsid w:val="00906A12"/>
    <w:rsid w:val="00910081"/>
    <w:rsid w:val="009119ED"/>
    <w:rsid w:val="00913D20"/>
    <w:rsid w:val="009217CD"/>
    <w:rsid w:val="009229B0"/>
    <w:rsid w:val="00925982"/>
    <w:rsid w:val="0092718F"/>
    <w:rsid w:val="00930042"/>
    <w:rsid w:val="009308A9"/>
    <w:rsid w:val="00931E84"/>
    <w:rsid w:val="00935B8E"/>
    <w:rsid w:val="009400CA"/>
    <w:rsid w:val="00941D71"/>
    <w:rsid w:val="00943B3B"/>
    <w:rsid w:val="0094561C"/>
    <w:rsid w:val="00945937"/>
    <w:rsid w:val="00947651"/>
    <w:rsid w:val="00947950"/>
    <w:rsid w:val="00954050"/>
    <w:rsid w:val="009569BE"/>
    <w:rsid w:val="009571DB"/>
    <w:rsid w:val="00960922"/>
    <w:rsid w:val="00964356"/>
    <w:rsid w:val="00964E4C"/>
    <w:rsid w:val="009650C8"/>
    <w:rsid w:val="00966259"/>
    <w:rsid w:val="00967CAE"/>
    <w:rsid w:val="009814AB"/>
    <w:rsid w:val="009823FD"/>
    <w:rsid w:val="00986F8C"/>
    <w:rsid w:val="00992E45"/>
    <w:rsid w:val="00997623"/>
    <w:rsid w:val="009A0DC7"/>
    <w:rsid w:val="009A21CF"/>
    <w:rsid w:val="009A3553"/>
    <w:rsid w:val="009A3A2E"/>
    <w:rsid w:val="009A530F"/>
    <w:rsid w:val="009A607A"/>
    <w:rsid w:val="009B0BC0"/>
    <w:rsid w:val="009B0C1A"/>
    <w:rsid w:val="009B24B7"/>
    <w:rsid w:val="009C2BC9"/>
    <w:rsid w:val="009C3A20"/>
    <w:rsid w:val="009C41CA"/>
    <w:rsid w:val="009C54E4"/>
    <w:rsid w:val="009C5A07"/>
    <w:rsid w:val="009C5D77"/>
    <w:rsid w:val="009C70D8"/>
    <w:rsid w:val="009D07A7"/>
    <w:rsid w:val="009D31FB"/>
    <w:rsid w:val="009D458B"/>
    <w:rsid w:val="009D693F"/>
    <w:rsid w:val="009D767B"/>
    <w:rsid w:val="009E1B8B"/>
    <w:rsid w:val="009E1F71"/>
    <w:rsid w:val="009E3BDA"/>
    <w:rsid w:val="009F5215"/>
    <w:rsid w:val="009F6A2D"/>
    <w:rsid w:val="009F7080"/>
    <w:rsid w:val="009F74A1"/>
    <w:rsid w:val="009F7EB3"/>
    <w:rsid w:val="00A02F4A"/>
    <w:rsid w:val="00A03296"/>
    <w:rsid w:val="00A05015"/>
    <w:rsid w:val="00A110EA"/>
    <w:rsid w:val="00A11250"/>
    <w:rsid w:val="00A121DF"/>
    <w:rsid w:val="00A17CD2"/>
    <w:rsid w:val="00A2300F"/>
    <w:rsid w:val="00A23F3A"/>
    <w:rsid w:val="00A24BBC"/>
    <w:rsid w:val="00A2538D"/>
    <w:rsid w:val="00A27F52"/>
    <w:rsid w:val="00A317DE"/>
    <w:rsid w:val="00A31B17"/>
    <w:rsid w:val="00A31D1D"/>
    <w:rsid w:val="00A32E48"/>
    <w:rsid w:val="00A34B87"/>
    <w:rsid w:val="00A35245"/>
    <w:rsid w:val="00A43C0E"/>
    <w:rsid w:val="00A43DDF"/>
    <w:rsid w:val="00A53A11"/>
    <w:rsid w:val="00A53FDE"/>
    <w:rsid w:val="00A55B23"/>
    <w:rsid w:val="00A56E73"/>
    <w:rsid w:val="00A643C0"/>
    <w:rsid w:val="00A659C7"/>
    <w:rsid w:val="00A6629F"/>
    <w:rsid w:val="00A701A2"/>
    <w:rsid w:val="00A741C9"/>
    <w:rsid w:val="00A74532"/>
    <w:rsid w:val="00A76740"/>
    <w:rsid w:val="00A777A2"/>
    <w:rsid w:val="00A828E0"/>
    <w:rsid w:val="00A83C74"/>
    <w:rsid w:val="00A8472E"/>
    <w:rsid w:val="00A855C7"/>
    <w:rsid w:val="00A900D5"/>
    <w:rsid w:val="00A93678"/>
    <w:rsid w:val="00A978A1"/>
    <w:rsid w:val="00AA2BB9"/>
    <w:rsid w:val="00AA3EB2"/>
    <w:rsid w:val="00AA46A5"/>
    <w:rsid w:val="00AA4B76"/>
    <w:rsid w:val="00AA6785"/>
    <w:rsid w:val="00AB2347"/>
    <w:rsid w:val="00AB273D"/>
    <w:rsid w:val="00AB75EA"/>
    <w:rsid w:val="00AC1137"/>
    <w:rsid w:val="00AC1592"/>
    <w:rsid w:val="00AC3B9A"/>
    <w:rsid w:val="00AC53D3"/>
    <w:rsid w:val="00AC6C4F"/>
    <w:rsid w:val="00AD09FC"/>
    <w:rsid w:val="00AD2E95"/>
    <w:rsid w:val="00AD3F9F"/>
    <w:rsid w:val="00AD6DF2"/>
    <w:rsid w:val="00AD7F34"/>
    <w:rsid w:val="00AE0A0D"/>
    <w:rsid w:val="00AE4889"/>
    <w:rsid w:val="00AE6053"/>
    <w:rsid w:val="00AE7C96"/>
    <w:rsid w:val="00AF0607"/>
    <w:rsid w:val="00AF321E"/>
    <w:rsid w:val="00AF3848"/>
    <w:rsid w:val="00AF4BD6"/>
    <w:rsid w:val="00AF605F"/>
    <w:rsid w:val="00B00FF3"/>
    <w:rsid w:val="00B03866"/>
    <w:rsid w:val="00B03D3B"/>
    <w:rsid w:val="00B04B92"/>
    <w:rsid w:val="00B0527F"/>
    <w:rsid w:val="00B1197D"/>
    <w:rsid w:val="00B12EA5"/>
    <w:rsid w:val="00B13DED"/>
    <w:rsid w:val="00B152A0"/>
    <w:rsid w:val="00B16481"/>
    <w:rsid w:val="00B177B8"/>
    <w:rsid w:val="00B20DAE"/>
    <w:rsid w:val="00B24244"/>
    <w:rsid w:val="00B2614E"/>
    <w:rsid w:val="00B31632"/>
    <w:rsid w:val="00B326A8"/>
    <w:rsid w:val="00B32F56"/>
    <w:rsid w:val="00B34A7F"/>
    <w:rsid w:val="00B3638F"/>
    <w:rsid w:val="00B37534"/>
    <w:rsid w:val="00B430AB"/>
    <w:rsid w:val="00B45C01"/>
    <w:rsid w:val="00B5074E"/>
    <w:rsid w:val="00B51928"/>
    <w:rsid w:val="00B53271"/>
    <w:rsid w:val="00B54B4A"/>
    <w:rsid w:val="00B56088"/>
    <w:rsid w:val="00B61786"/>
    <w:rsid w:val="00B61F1A"/>
    <w:rsid w:val="00B6302E"/>
    <w:rsid w:val="00B63246"/>
    <w:rsid w:val="00B65C18"/>
    <w:rsid w:val="00B7637D"/>
    <w:rsid w:val="00B80077"/>
    <w:rsid w:val="00B84602"/>
    <w:rsid w:val="00B86A8C"/>
    <w:rsid w:val="00B91CFA"/>
    <w:rsid w:val="00B92A0A"/>
    <w:rsid w:val="00B93161"/>
    <w:rsid w:val="00BA0213"/>
    <w:rsid w:val="00BA3EB1"/>
    <w:rsid w:val="00BA5FED"/>
    <w:rsid w:val="00BA610C"/>
    <w:rsid w:val="00BB0BD6"/>
    <w:rsid w:val="00BB36A9"/>
    <w:rsid w:val="00BB38FA"/>
    <w:rsid w:val="00BB7161"/>
    <w:rsid w:val="00BC0DA0"/>
    <w:rsid w:val="00BC163F"/>
    <w:rsid w:val="00BC4617"/>
    <w:rsid w:val="00BD3729"/>
    <w:rsid w:val="00BD6139"/>
    <w:rsid w:val="00BE102D"/>
    <w:rsid w:val="00BE1061"/>
    <w:rsid w:val="00BE2053"/>
    <w:rsid w:val="00BE27B9"/>
    <w:rsid w:val="00BE2C3A"/>
    <w:rsid w:val="00BE773A"/>
    <w:rsid w:val="00BF1875"/>
    <w:rsid w:val="00BF70BE"/>
    <w:rsid w:val="00C00245"/>
    <w:rsid w:val="00C0083F"/>
    <w:rsid w:val="00C010D4"/>
    <w:rsid w:val="00C1578E"/>
    <w:rsid w:val="00C15C96"/>
    <w:rsid w:val="00C25FD5"/>
    <w:rsid w:val="00C33293"/>
    <w:rsid w:val="00C336BD"/>
    <w:rsid w:val="00C34138"/>
    <w:rsid w:val="00C411FB"/>
    <w:rsid w:val="00C42107"/>
    <w:rsid w:val="00C43A09"/>
    <w:rsid w:val="00C519DB"/>
    <w:rsid w:val="00C52E70"/>
    <w:rsid w:val="00C56131"/>
    <w:rsid w:val="00C56603"/>
    <w:rsid w:val="00C65266"/>
    <w:rsid w:val="00C67F0C"/>
    <w:rsid w:val="00C703CC"/>
    <w:rsid w:val="00C70864"/>
    <w:rsid w:val="00C72251"/>
    <w:rsid w:val="00C827D7"/>
    <w:rsid w:val="00C83E76"/>
    <w:rsid w:val="00C8649C"/>
    <w:rsid w:val="00C86688"/>
    <w:rsid w:val="00C87E9B"/>
    <w:rsid w:val="00C90E00"/>
    <w:rsid w:val="00C94347"/>
    <w:rsid w:val="00C971B5"/>
    <w:rsid w:val="00CA0FB0"/>
    <w:rsid w:val="00CA22F5"/>
    <w:rsid w:val="00CA66AA"/>
    <w:rsid w:val="00CA7804"/>
    <w:rsid w:val="00CB112E"/>
    <w:rsid w:val="00CB2CAA"/>
    <w:rsid w:val="00CB39EC"/>
    <w:rsid w:val="00CB7C7B"/>
    <w:rsid w:val="00CC16AB"/>
    <w:rsid w:val="00CC5001"/>
    <w:rsid w:val="00CD055E"/>
    <w:rsid w:val="00CD095B"/>
    <w:rsid w:val="00CD0A60"/>
    <w:rsid w:val="00CD17DE"/>
    <w:rsid w:val="00CD2C82"/>
    <w:rsid w:val="00CD427A"/>
    <w:rsid w:val="00CD4A89"/>
    <w:rsid w:val="00CD6F8A"/>
    <w:rsid w:val="00CE0DD4"/>
    <w:rsid w:val="00CE1144"/>
    <w:rsid w:val="00CE60BB"/>
    <w:rsid w:val="00CF15E1"/>
    <w:rsid w:val="00CF2398"/>
    <w:rsid w:val="00CF3E69"/>
    <w:rsid w:val="00D00A65"/>
    <w:rsid w:val="00D01814"/>
    <w:rsid w:val="00D01B01"/>
    <w:rsid w:val="00D02808"/>
    <w:rsid w:val="00D14E0B"/>
    <w:rsid w:val="00D20494"/>
    <w:rsid w:val="00D24605"/>
    <w:rsid w:val="00D255E4"/>
    <w:rsid w:val="00D25813"/>
    <w:rsid w:val="00D25DB9"/>
    <w:rsid w:val="00D2619C"/>
    <w:rsid w:val="00D31174"/>
    <w:rsid w:val="00D34029"/>
    <w:rsid w:val="00D34644"/>
    <w:rsid w:val="00D44D43"/>
    <w:rsid w:val="00D55333"/>
    <w:rsid w:val="00D56988"/>
    <w:rsid w:val="00D624FF"/>
    <w:rsid w:val="00D626D9"/>
    <w:rsid w:val="00D62ED3"/>
    <w:rsid w:val="00D66C29"/>
    <w:rsid w:val="00D671F5"/>
    <w:rsid w:val="00D6790A"/>
    <w:rsid w:val="00D72901"/>
    <w:rsid w:val="00D72F88"/>
    <w:rsid w:val="00D74082"/>
    <w:rsid w:val="00D744A7"/>
    <w:rsid w:val="00D805CA"/>
    <w:rsid w:val="00D8395D"/>
    <w:rsid w:val="00D84108"/>
    <w:rsid w:val="00D909B2"/>
    <w:rsid w:val="00D92853"/>
    <w:rsid w:val="00D931FF"/>
    <w:rsid w:val="00D959B4"/>
    <w:rsid w:val="00DA1D60"/>
    <w:rsid w:val="00DA2C36"/>
    <w:rsid w:val="00DA493C"/>
    <w:rsid w:val="00DA5CC8"/>
    <w:rsid w:val="00DB0DC5"/>
    <w:rsid w:val="00DB3BBF"/>
    <w:rsid w:val="00DB4F9A"/>
    <w:rsid w:val="00DB5B72"/>
    <w:rsid w:val="00DB6C73"/>
    <w:rsid w:val="00DB7411"/>
    <w:rsid w:val="00DC1EEC"/>
    <w:rsid w:val="00DC25CE"/>
    <w:rsid w:val="00DC4AAA"/>
    <w:rsid w:val="00DC5E5C"/>
    <w:rsid w:val="00DD04B6"/>
    <w:rsid w:val="00DD11A9"/>
    <w:rsid w:val="00DD398C"/>
    <w:rsid w:val="00DD5326"/>
    <w:rsid w:val="00DD7E77"/>
    <w:rsid w:val="00DE00E4"/>
    <w:rsid w:val="00DE00F4"/>
    <w:rsid w:val="00DE0E4A"/>
    <w:rsid w:val="00DE62A7"/>
    <w:rsid w:val="00DE762B"/>
    <w:rsid w:val="00DF130E"/>
    <w:rsid w:val="00DF2D68"/>
    <w:rsid w:val="00DF4038"/>
    <w:rsid w:val="00DF5ACB"/>
    <w:rsid w:val="00DF67D9"/>
    <w:rsid w:val="00E000A1"/>
    <w:rsid w:val="00E004BE"/>
    <w:rsid w:val="00E0115A"/>
    <w:rsid w:val="00E02392"/>
    <w:rsid w:val="00E0273B"/>
    <w:rsid w:val="00E05A69"/>
    <w:rsid w:val="00E07DA0"/>
    <w:rsid w:val="00E10883"/>
    <w:rsid w:val="00E12628"/>
    <w:rsid w:val="00E17187"/>
    <w:rsid w:val="00E214D1"/>
    <w:rsid w:val="00E22244"/>
    <w:rsid w:val="00E23051"/>
    <w:rsid w:val="00E23E95"/>
    <w:rsid w:val="00E303CC"/>
    <w:rsid w:val="00E3436C"/>
    <w:rsid w:val="00E34873"/>
    <w:rsid w:val="00E34DC1"/>
    <w:rsid w:val="00E356A7"/>
    <w:rsid w:val="00E40532"/>
    <w:rsid w:val="00E41176"/>
    <w:rsid w:val="00E42C71"/>
    <w:rsid w:val="00E436CE"/>
    <w:rsid w:val="00E44022"/>
    <w:rsid w:val="00E5499B"/>
    <w:rsid w:val="00E56312"/>
    <w:rsid w:val="00E646BE"/>
    <w:rsid w:val="00E64D03"/>
    <w:rsid w:val="00E66B58"/>
    <w:rsid w:val="00E70131"/>
    <w:rsid w:val="00E726F6"/>
    <w:rsid w:val="00E7399D"/>
    <w:rsid w:val="00E74B03"/>
    <w:rsid w:val="00E821B2"/>
    <w:rsid w:val="00E82772"/>
    <w:rsid w:val="00E8453B"/>
    <w:rsid w:val="00E86F26"/>
    <w:rsid w:val="00E87A5E"/>
    <w:rsid w:val="00E91CC5"/>
    <w:rsid w:val="00E91FCB"/>
    <w:rsid w:val="00E932CA"/>
    <w:rsid w:val="00E932F1"/>
    <w:rsid w:val="00EA0233"/>
    <w:rsid w:val="00EA057C"/>
    <w:rsid w:val="00EA1979"/>
    <w:rsid w:val="00EA4E0B"/>
    <w:rsid w:val="00EB6C17"/>
    <w:rsid w:val="00EC37D5"/>
    <w:rsid w:val="00EC402B"/>
    <w:rsid w:val="00EC7EC9"/>
    <w:rsid w:val="00ED26B9"/>
    <w:rsid w:val="00ED7F56"/>
    <w:rsid w:val="00EE248F"/>
    <w:rsid w:val="00EE32D3"/>
    <w:rsid w:val="00EE6C88"/>
    <w:rsid w:val="00EF084B"/>
    <w:rsid w:val="00EF0D04"/>
    <w:rsid w:val="00EF1231"/>
    <w:rsid w:val="00EF4BF0"/>
    <w:rsid w:val="00EF5B59"/>
    <w:rsid w:val="00EF7184"/>
    <w:rsid w:val="00F06F66"/>
    <w:rsid w:val="00F1350B"/>
    <w:rsid w:val="00F152B1"/>
    <w:rsid w:val="00F17ED3"/>
    <w:rsid w:val="00F21A20"/>
    <w:rsid w:val="00F21B4B"/>
    <w:rsid w:val="00F264E6"/>
    <w:rsid w:val="00F26DDC"/>
    <w:rsid w:val="00F30BB9"/>
    <w:rsid w:val="00F32886"/>
    <w:rsid w:val="00F3288A"/>
    <w:rsid w:val="00F33A3D"/>
    <w:rsid w:val="00F35021"/>
    <w:rsid w:val="00F366DE"/>
    <w:rsid w:val="00F37A31"/>
    <w:rsid w:val="00F4089D"/>
    <w:rsid w:val="00F43B17"/>
    <w:rsid w:val="00F45049"/>
    <w:rsid w:val="00F4723E"/>
    <w:rsid w:val="00F508E1"/>
    <w:rsid w:val="00F52E24"/>
    <w:rsid w:val="00F60141"/>
    <w:rsid w:val="00F60D71"/>
    <w:rsid w:val="00F667B0"/>
    <w:rsid w:val="00F70838"/>
    <w:rsid w:val="00F70ED2"/>
    <w:rsid w:val="00F7114E"/>
    <w:rsid w:val="00F723BD"/>
    <w:rsid w:val="00F742E6"/>
    <w:rsid w:val="00F76351"/>
    <w:rsid w:val="00F764D4"/>
    <w:rsid w:val="00F76A8F"/>
    <w:rsid w:val="00F82696"/>
    <w:rsid w:val="00F84E6C"/>
    <w:rsid w:val="00F85188"/>
    <w:rsid w:val="00F87BBE"/>
    <w:rsid w:val="00F92627"/>
    <w:rsid w:val="00F945DD"/>
    <w:rsid w:val="00F9474A"/>
    <w:rsid w:val="00F95D65"/>
    <w:rsid w:val="00F9649F"/>
    <w:rsid w:val="00FA321B"/>
    <w:rsid w:val="00FA3F8D"/>
    <w:rsid w:val="00FA4DDC"/>
    <w:rsid w:val="00FA4EDA"/>
    <w:rsid w:val="00FA71E5"/>
    <w:rsid w:val="00FB0CD4"/>
    <w:rsid w:val="00FB0FD2"/>
    <w:rsid w:val="00FC46CF"/>
    <w:rsid w:val="00FC57DD"/>
    <w:rsid w:val="00FC58D9"/>
    <w:rsid w:val="00FC6644"/>
    <w:rsid w:val="00FD043B"/>
    <w:rsid w:val="00FD24B0"/>
    <w:rsid w:val="00FD5BEE"/>
    <w:rsid w:val="00FD5C2D"/>
    <w:rsid w:val="00FD5E2B"/>
    <w:rsid w:val="00FE14C8"/>
    <w:rsid w:val="00FE18EB"/>
    <w:rsid w:val="00FF0742"/>
    <w:rsid w:val="00FF4BBB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04D0F421-DCF2-40BF-9B92-1400846D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3E8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E67C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784A0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84A0A"/>
    <w:rPr>
      <w:rFonts w:ascii="Tahoma" w:hAnsi="Tahoma" w:cs="Tahoma"/>
      <w:sz w:val="16"/>
      <w:szCs w:val="16"/>
    </w:rPr>
  </w:style>
  <w:style w:type="paragraph" w:styleId="a6">
    <w:name w:val="Body Text Indent"/>
    <w:basedOn w:val="a0"/>
    <w:link w:val="a7"/>
    <w:rsid w:val="00777380"/>
    <w:pPr>
      <w:tabs>
        <w:tab w:val="num" w:pos="0"/>
      </w:tabs>
      <w:ind w:firstLine="426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777380"/>
    <w:rPr>
      <w:sz w:val="28"/>
    </w:rPr>
  </w:style>
  <w:style w:type="paragraph" w:customStyle="1" w:styleId="11">
    <w:name w:val="Знак Знак1"/>
    <w:basedOn w:val="a0"/>
    <w:rsid w:val="004A5C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 Знак1"/>
    <w:basedOn w:val="a0"/>
    <w:rsid w:val="001154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0"/>
    <w:link w:val="a9"/>
    <w:rsid w:val="004777B1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4777B1"/>
    <w:rPr>
      <w:sz w:val="24"/>
      <w:szCs w:val="24"/>
    </w:rPr>
  </w:style>
  <w:style w:type="paragraph" w:customStyle="1" w:styleId="aa">
    <w:name w:val="Заголовок"/>
    <w:basedOn w:val="a0"/>
    <w:link w:val="ab"/>
    <w:qFormat/>
    <w:rsid w:val="004777B1"/>
    <w:pPr>
      <w:jc w:val="center"/>
    </w:pPr>
    <w:rPr>
      <w:sz w:val="28"/>
      <w:szCs w:val="20"/>
      <w:lang w:val="x-none" w:eastAsia="x-none"/>
    </w:rPr>
  </w:style>
  <w:style w:type="character" w:customStyle="1" w:styleId="ab">
    <w:name w:val="Заголовок Знак"/>
    <w:link w:val="aa"/>
    <w:rsid w:val="004777B1"/>
    <w:rPr>
      <w:sz w:val="28"/>
    </w:rPr>
  </w:style>
  <w:style w:type="paragraph" w:styleId="ac">
    <w:name w:val="header"/>
    <w:basedOn w:val="a0"/>
    <w:link w:val="ad"/>
    <w:rsid w:val="00CD09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CD095B"/>
    <w:rPr>
      <w:sz w:val="24"/>
      <w:szCs w:val="24"/>
    </w:rPr>
  </w:style>
  <w:style w:type="paragraph" w:styleId="ae">
    <w:name w:val="footer"/>
    <w:basedOn w:val="a0"/>
    <w:link w:val="af"/>
    <w:uiPriority w:val="99"/>
    <w:rsid w:val="00CD09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CD095B"/>
    <w:rPr>
      <w:sz w:val="24"/>
      <w:szCs w:val="24"/>
    </w:rPr>
  </w:style>
  <w:style w:type="paragraph" w:customStyle="1" w:styleId="af0">
    <w:name w:val="Знак Знак Знак Знак"/>
    <w:basedOn w:val="a0"/>
    <w:rsid w:val="00B92A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0"/>
    <w:uiPriority w:val="99"/>
    <w:unhideWhenUsed/>
    <w:rsid w:val="007B274F"/>
    <w:pPr>
      <w:spacing w:before="100" w:beforeAutospacing="1" w:after="100" w:afterAutospacing="1"/>
    </w:pPr>
  </w:style>
  <w:style w:type="paragraph" w:styleId="af2">
    <w:name w:val="List Paragraph"/>
    <w:basedOn w:val="a0"/>
    <w:uiPriority w:val="34"/>
    <w:qFormat/>
    <w:rsid w:val="000D2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page number"/>
    <w:basedOn w:val="a1"/>
    <w:rsid w:val="00B53271"/>
  </w:style>
  <w:style w:type="paragraph" w:styleId="a">
    <w:name w:val="List Bullet"/>
    <w:basedOn w:val="a0"/>
    <w:autoRedefine/>
    <w:rsid w:val="0013166E"/>
    <w:pPr>
      <w:numPr>
        <w:numId w:val="21"/>
      </w:numPr>
      <w:spacing w:afterLines="40" w:after="96" w:line="360" w:lineRule="auto"/>
      <w:ind w:firstLine="0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7E67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4">
    <w:name w:val="TOC Heading"/>
    <w:basedOn w:val="1"/>
    <w:next w:val="a0"/>
    <w:uiPriority w:val="39"/>
    <w:unhideWhenUsed/>
    <w:qFormat/>
    <w:rsid w:val="00931E84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0"/>
    <w:next w:val="a0"/>
    <w:autoRedefine/>
    <w:uiPriority w:val="39"/>
    <w:rsid w:val="003431EC"/>
    <w:pPr>
      <w:tabs>
        <w:tab w:val="left" w:pos="440"/>
        <w:tab w:val="right" w:leader="dot" w:pos="15127"/>
      </w:tabs>
      <w:spacing w:line="360" w:lineRule="auto"/>
    </w:pPr>
    <w:rPr>
      <w:noProof/>
      <w:sz w:val="28"/>
      <w:szCs w:val="28"/>
    </w:rPr>
  </w:style>
  <w:style w:type="character" w:styleId="af5">
    <w:name w:val="Hyperlink"/>
    <w:uiPriority w:val="99"/>
    <w:unhideWhenUsed/>
    <w:rsid w:val="00931E84"/>
    <w:rPr>
      <w:color w:val="0563C1"/>
      <w:u w:val="single"/>
    </w:rPr>
  </w:style>
  <w:style w:type="paragraph" w:customStyle="1" w:styleId="Default">
    <w:name w:val="Default"/>
    <w:rsid w:val="009F6A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BADF-32E4-4D57-B1B9-729319C6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15</Pages>
  <Words>2618</Words>
  <Characters>21109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Бац Елизавета Александровна</cp:lastModifiedBy>
  <cp:revision>9</cp:revision>
  <cp:lastPrinted>2023-04-12T05:51:00Z</cp:lastPrinted>
  <dcterms:created xsi:type="dcterms:W3CDTF">2023-04-11T07:57:00Z</dcterms:created>
  <dcterms:modified xsi:type="dcterms:W3CDTF">2023-04-12T05:52:00Z</dcterms:modified>
</cp:coreProperties>
</file>