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CE0A4C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anchorId="6EC328E2" wp14:editId="50044C4E">
            <wp:simplePos x="0" y="0"/>
            <wp:positionH relativeFrom="column">
              <wp:posOffset>2526236</wp:posOffset>
            </wp:positionH>
            <wp:positionV relativeFrom="paragraph">
              <wp:posOffset>38498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65010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65010F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65010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116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14C8" w:rsidRDefault="003E3AEF" w:rsidP="003E3AEF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3E3AEF" w:rsidRDefault="003E3AEF" w:rsidP="003E3AEF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E3AEF" w:rsidRPr="003E3AEF" w:rsidRDefault="003E3AEF" w:rsidP="003E3AEF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E0A4C" w:rsidRDefault="001714C8" w:rsidP="001714C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C8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взимания и возмещения восстановительной стоимости зелёных насаждений на территории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</w:p>
    <w:p w:rsidR="000270B3" w:rsidRDefault="000270B3" w:rsidP="00CE0A4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EF" w:rsidRPr="00CE0A4C" w:rsidRDefault="003E3AEF" w:rsidP="00CE0A4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A4C" w:rsidRPr="00CE0A4C" w:rsidRDefault="001714C8" w:rsidP="00AD434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В соответствии с Федер</w:t>
      </w:r>
      <w:r>
        <w:rPr>
          <w:rFonts w:ascii="Times New Roman" w:eastAsia="Calibri" w:hAnsi="Times New Roman" w:cs="Times New Roman"/>
          <w:iCs/>
          <w:sz w:val="24"/>
          <w:szCs w:val="24"/>
        </w:rPr>
        <w:t>альными законами от 10.01.2002 № 7-ФЗ «Об охране окружающей среды», от 06.10.2003 № 131-ФЗ «</w: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Об общих принципах организации местного самоуправления в Ро</w:t>
      </w:r>
      <w:r>
        <w:rPr>
          <w:rFonts w:ascii="Times New Roman" w:eastAsia="Calibri" w:hAnsi="Times New Roman" w:cs="Times New Roman"/>
          <w:iCs/>
          <w:sz w:val="24"/>
          <w:szCs w:val="24"/>
        </w:rPr>
        <w:t>ссийской Федерации»</w:t>
      </w:r>
      <w:r w:rsidR="00AD434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CE0A4C" w:rsidRPr="00CE0A4C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="00CE0A4C"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CE0A4C" w:rsidRPr="00CE0A4C" w:rsidRDefault="00CE0A4C" w:rsidP="00CE0A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E0A4C" w:rsidRPr="00CE0A4C" w:rsidRDefault="00CE0A4C" w:rsidP="001714C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1. Утвердить </w:t>
      </w:r>
      <w:r w:rsidR="001714C8">
        <w:rPr>
          <w:rFonts w:ascii="Times New Roman" w:eastAsia="Calibri" w:hAnsi="Times New Roman" w:cs="Times New Roman"/>
          <w:bCs/>
          <w:iCs/>
          <w:sz w:val="24"/>
          <w:szCs w:val="24"/>
        </w:rPr>
        <w:t>Порядок</w:t>
      </w:r>
      <w:r w:rsidR="001714C8" w:rsidRPr="001714C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взимания и возмещения восстановительной стоимости зелёных насаждений на территории сельского поселения Куть</w:t>
      </w:r>
      <w:r w:rsidR="003E3AEF">
        <w:rPr>
          <w:rFonts w:ascii="Times New Roman" w:eastAsia="Calibri" w:hAnsi="Times New Roman" w:cs="Times New Roman"/>
          <w:bCs/>
          <w:iCs/>
          <w:sz w:val="24"/>
          <w:szCs w:val="24"/>
        </w:rPr>
        <w:t>-</w:t>
      </w:r>
      <w:proofErr w:type="spellStart"/>
      <w:r w:rsidR="001714C8" w:rsidRPr="001714C8">
        <w:rPr>
          <w:rFonts w:ascii="Times New Roman" w:eastAsia="Calibri" w:hAnsi="Times New Roman" w:cs="Times New Roman"/>
          <w:bCs/>
          <w:iCs/>
          <w:sz w:val="24"/>
          <w:szCs w:val="24"/>
        </w:rPr>
        <w:t>Ях</w:t>
      </w:r>
      <w:proofErr w:type="spellEnd"/>
      <w:r w:rsidR="001714C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CE0A4C">
        <w:rPr>
          <w:rFonts w:ascii="Times New Roman" w:eastAsia="Calibri" w:hAnsi="Times New Roman" w:cs="Times New Roman"/>
          <w:iCs/>
          <w:sz w:val="24"/>
          <w:szCs w:val="24"/>
        </w:rPr>
        <w:t>согласно приложению</w:t>
      </w:r>
      <w:r w:rsidR="001714C8">
        <w:rPr>
          <w:rFonts w:ascii="Times New Roman" w:eastAsia="Calibri" w:hAnsi="Times New Roman" w:cs="Times New Roman"/>
          <w:iCs/>
          <w:sz w:val="24"/>
          <w:szCs w:val="24"/>
        </w:rPr>
        <w:t xml:space="preserve"> 1</w:t>
      </w:r>
      <w:r w:rsidR="001714C8"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к настоящему постановлению</w:t>
      </w:r>
      <w:r w:rsidRPr="00CE0A4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714C8" w:rsidRPr="001714C8" w:rsidRDefault="00CE0A4C" w:rsidP="001714C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2. </w:t>
      </w:r>
      <w:r w:rsidR="001714C8"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Установить ставки платы за снос единицы объёма зелёных насаждений согласно </w:t>
      </w:r>
      <w:r w:rsidR="001714C8"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begin"/>
      </w:r>
      <w:r w:rsidR="001714C8" w:rsidRPr="001714C8">
        <w:rPr>
          <w:rFonts w:ascii="Times New Roman" w:eastAsia="Calibri" w:hAnsi="Times New Roman" w:cs="Times New Roman"/>
          <w:iCs/>
          <w:sz w:val="24"/>
          <w:szCs w:val="24"/>
        </w:rPr>
        <w:instrText xml:space="preserve"> HYPERLINK "kodeks://link/d?nd=568268140&amp;point=mark=00000000000000000000000000000000000000000000000003NHEA0I"\o"’’Об утверждении Порядка взимания и возмещения восстановительной стоимости зелёных насаждений на территории ...’’</w:instrText>
      </w:r>
    </w:p>
    <w:p w:rsidR="001714C8" w:rsidRPr="001714C8" w:rsidRDefault="001714C8" w:rsidP="001714C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714C8" w:rsidRDefault="001714C8" w:rsidP="001714C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instrText>Статус: действующая редакция"</w:instrTex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separate"/>
      </w:r>
      <w:r w:rsidRPr="001714C8">
        <w:rPr>
          <w:rStyle w:val="a6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приложению 2 </w: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end"/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к настоящему постановлению.</w:t>
      </w:r>
    </w:p>
    <w:p w:rsidR="001A5159" w:rsidRPr="000270B3" w:rsidRDefault="001714C8" w:rsidP="000270B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 </w:t>
      </w:r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Настоящее постановление подлежит опубликованию (обнародованию) в бюллетене «Куть-</w:t>
      </w:r>
      <w:proofErr w:type="spellStart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Яхский</w:t>
      </w:r>
      <w:proofErr w:type="spellEnd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Ях</w:t>
      </w:r>
      <w:proofErr w:type="spellEnd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EA057E" w:rsidRPr="00CE0A4C" w:rsidRDefault="001714C8" w:rsidP="00CE0A4C">
      <w:pPr>
        <w:tabs>
          <w:tab w:val="left" w:pos="744"/>
        </w:tabs>
        <w:contextualSpacing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4</w:t>
      </w:r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Настоящее постановление вступает в силу после его официального опубликования в </w:t>
      </w:r>
      <w:r w:rsidR="00772CD7" w:rsidRPr="00772C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бюллетене</w:t>
      </w:r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«Куть-</w:t>
      </w:r>
      <w:proofErr w:type="spellStart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Яхский</w:t>
      </w:r>
      <w:proofErr w:type="spellEnd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вестник».</w:t>
      </w:r>
    </w:p>
    <w:p w:rsidR="00CA0250" w:rsidRPr="00CE0A4C" w:rsidRDefault="00EA057E" w:rsidP="00CE0A4C">
      <w:pPr>
        <w:tabs>
          <w:tab w:val="left" w:pos="744"/>
        </w:tabs>
        <w:contextualSpacing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="001714C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5</w:t>
      </w:r>
      <w:r w:rsidR="001A5159" w:rsidRPr="00CE0A4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.</w:t>
      </w:r>
      <w:r w:rsidR="001A5159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5159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A5159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осуществляю лично</w:t>
      </w:r>
      <w:r w:rsidR="00641192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250" w:rsidRPr="00CE0A4C" w:rsidRDefault="00CA0250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A0250" w:rsidRDefault="00CA0250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D4347" w:rsidRDefault="00AD4347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D4347" w:rsidRPr="00CE0A4C" w:rsidRDefault="00AD4347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5010F" w:rsidRDefault="0065010F" w:rsidP="00CE0A4C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исполняющий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полномочия </w:t>
      </w:r>
    </w:p>
    <w:p w:rsidR="00F2722B" w:rsidRPr="00CE0A4C" w:rsidRDefault="0065010F" w:rsidP="00CE0A4C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главы</w:t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З.Х.Бунина</w:t>
      </w:r>
      <w:proofErr w:type="spellEnd"/>
    </w:p>
    <w:p w:rsidR="00F70D5E" w:rsidRDefault="00F70D5E" w:rsidP="00CE0A4C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3E3AEF" w:rsidRPr="001714C8" w:rsidRDefault="003E3AE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1714C8" w:rsidRPr="001714C8" w:rsidTr="001714C8">
        <w:tc>
          <w:tcPr>
            <w:tcW w:w="5353" w:type="dxa"/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 </w:t>
            </w:r>
            <w:proofErr w:type="gramStart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постановлению администрации </w:t>
            </w:r>
          </w:p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Ях</w:t>
            </w:r>
            <w:proofErr w:type="spellEnd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714C8" w:rsidRPr="001714C8" w:rsidRDefault="001714C8" w:rsidP="0065010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 </w:t>
            </w:r>
            <w:r w:rsidR="006501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18.07.2022 № 116</w:t>
            </w:r>
          </w:p>
        </w:tc>
      </w:tr>
    </w:tbl>
    <w:p w:rsidR="001714C8" w:rsidRPr="001714C8" w:rsidRDefault="001714C8" w:rsidP="001714C8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714C8" w:rsidRPr="008A39B6" w:rsidRDefault="001714C8" w:rsidP="001714C8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A39B6">
        <w:rPr>
          <w:rFonts w:ascii="Times New Roman" w:eastAsia="Calibri" w:hAnsi="Times New Roman" w:cs="Times New Roman"/>
          <w:bCs/>
          <w:iCs/>
          <w:sz w:val="24"/>
          <w:szCs w:val="24"/>
        </w:rPr>
        <w:t>ПОРЯДОК</w:t>
      </w:r>
    </w:p>
    <w:p w:rsidR="001714C8" w:rsidRPr="008A39B6" w:rsidRDefault="001714C8" w:rsidP="001714C8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A39B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взимания и возмещения восстановительной стоимости зелёных насаждений на территории сельского поселения Куть </w:t>
      </w:r>
      <w:proofErr w:type="gramStart"/>
      <w:r w:rsidRPr="008A39B6">
        <w:rPr>
          <w:rFonts w:ascii="Times New Roman" w:eastAsia="Calibri" w:hAnsi="Times New Roman" w:cs="Times New Roman"/>
          <w:bCs/>
          <w:iCs/>
          <w:sz w:val="24"/>
          <w:szCs w:val="24"/>
        </w:rPr>
        <w:t>-</w:t>
      </w:r>
      <w:proofErr w:type="spellStart"/>
      <w:r w:rsidRPr="008A39B6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proofErr w:type="gramEnd"/>
      <w:r w:rsidRPr="008A39B6">
        <w:rPr>
          <w:rFonts w:ascii="Times New Roman" w:eastAsia="Calibri" w:hAnsi="Times New Roman" w:cs="Times New Roman"/>
          <w:bCs/>
          <w:iCs/>
          <w:sz w:val="24"/>
          <w:szCs w:val="24"/>
        </w:rPr>
        <w:t>х</w:t>
      </w:r>
      <w:proofErr w:type="spellEnd"/>
    </w:p>
    <w:p w:rsidR="001714C8" w:rsidRPr="008A39B6" w:rsidRDefault="001714C8" w:rsidP="001714C8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1. Настоящий Порядок взимания и возмещения восстановительной стоимости зелёных насаждений на территории сельского поселения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Куть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>х</w:t>
      </w:r>
      <w:proofErr w:type="spell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(далее - Порядок) регламентирует порядок взимания платы восстановительной стоимости зелёных насаждений на территории сельского поселения </w:t>
      </w:r>
      <w:r>
        <w:rPr>
          <w:rFonts w:ascii="Times New Roman" w:eastAsia="Calibri" w:hAnsi="Times New Roman" w:cs="Times New Roman"/>
          <w:iCs/>
          <w:sz w:val="24"/>
          <w:szCs w:val="24"/>
        </w:rPr>
        <w:t>Куть-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Ях</w:t>
      </w:r>
      <w:proofErr w:type="spell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(далее-поселение), не отнесённых к государственному лесному фонду.</w: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2. Предметом регулирования Порядка являются правоотношения, возникающие между заявителем, обратившимся с заявлением о получении муниципальной услуги о выдаче разрешения на снос или пересадку зеленых насаждений (за исключением работ, осуществляемых в соответствии с разрешением на строительство) в администрацию сельского поселения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Куть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>х</w:t>
      </w:r>
      <w:proofErr w:type="spell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(далее-администрация поселения) в случае сноса зелёных насаждений, указанных в пункте 1 настоящего Порядка.</w: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3. Оформление разрешения осуществляется специалистом администрации поселения (далее-специалист администрации).</w: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4. Специалистом администрации, в присутствии заявителя (уполномоченного представителя) производится обследование участка с определением количества зелёных насаждений, произрастающих на земельном участке, подлежащих сносу. По результатам обследования составляются акт обследования участка (</w: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begin"/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instrText xml:space="preserve"> HYPERLINK "kodeks://link/d?nd=568268140&amp;point=mark=00000000000000000000000000000000000000000000000000UI6SUQ"\o"’’Об утверждении Порядка взимания и возмещения восстановительной стоимости зелёных насаждений на территории ...’’</w:instrTex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instrText>Статус: действующая редакция"</w:instrTex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separate"/>
      </w:r>
      <w:r w:rsidRPr="001714C8">
        <w:rPr>
          <w:rStyle w:val="a6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приложение 1 </w: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end"/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к настоящему Порядку) и ведомость перечета зеленых насаждений (</w: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begin"/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instrText xml:space="preserve"> HYPERLINK "kodeks://link/d?nd=568268140&amp;point=mark=00000000000000000000000000000000000000000000000003NHEA0I"\o"’’Об утверждении Порядка взимания и возмещения восстановительной стоимости зелёных насаждений на территории ...’’</w:instrTex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instrText>Статус: действующая редакция"</w:instrTex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separate"/>
      </w:r>
      <w:r w:rsidRPr="001714C8">
        <w:rPr>
          <w:rStyle w:val="a6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приложение 2 </w: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end"/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к настоящему Порядку).</w: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5. На основании акта обследования земельного участка производится расчёт восстановительной стоимости зелёных насаждений, подлежащих сносу, который составляется в соответствии с методикой расчёта восстановительной стоимости зеленых насаждений (</w: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begin"/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instrText xml:space="preserve"> HYPERLINK "kodeks://link/d?nd=568268140&amp;point=mark=00000000000000000000000000000000000000000000000001HAQFPS"\o"’’Об утверждении Порядка взимания и возмещения восстановительной стоимости зелёных насаждений на территории ...’’</w:instrTex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714C8" w:rsidRPr="001714C8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instrText>Статус: действующая редакция"</w:instrTex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separate"/>
      </w:r>
      <w:r w:rsidRPr="001714C8">
        <w:rPr>
          <w:rStyle w:val="a6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приложение 3 </w: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fldChar w:fldCharType="end"/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к настоящему Поря</w:t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>дку), акт передаётся заявителю.</w:t>
      </w:r>
    </w:p>
    <w:p w:rsidR="001714C8" w:rsidRPr="001714C8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6. Заявителю или его уполномоченному представителю направляется информация о восстановительной стоимости и реквизиты для перечисления восстановительной стоимости зелёных насаждений по почте (с уведомлением о вручении), </w:t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>либо вручается заявителю лично.</w:t>
      </w:r>
    </w:p>
    <w:p w:rsidR="001714C8" w:rsidRPr="001714C8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7. В течение 10 рабочих дней со дня получения информации о восстановительной стоимости и реквизитов для перечисления восстановительной стоимости зелёных насаждений, заявитель производит оплату восстановительной стоимости зелёных насаждений и в течение 3 рабочих дней с момента оплаты направляет подтверждающие документы специалисту администрации, либо отказы</w:t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>вается от получения разрешения.</w:t>
      </w:r>
    </w:p>
    <w:p w:rsidR="001714C8" w:rsidRPr="001714C8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Отказ оформляется письменно в произвольной форме и предоставля</w:t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>ется в администрацию поселения.</w:t>
      </w:r>
    </w:p>
    <w:p w:rsidR="001714C8" w:rsidRPr="001714C8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8. На основании предоставленных в администрацию поселения платёжных документов, специалист администрации подготавливает проект разрешения, либо проект письма о мотивированном отка</w:t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>зе в предоставлении разрешения.</w:t>
      </w:r>
    </w:p>
    <w:p w:rsidR="001714C8" w:rsidRPr="001714C8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9. Возмещение восстановительной стоимости зелёных насаждений является обязательным условием в случаях планового уничтожения (сноса) зелёных насаждений при производстве работ по ремонту, строительству, реконструкции дорог, объектов инфраструктуры поселений, зданий, строений, сооружений, п</w:t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>роведении инженерных изысканий.</w: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10. Восстановительная стоимость зелёных насаждений не возмещается, </w:t>
      </w:r>
      <w:proofErr w:type="gram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gram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- плановых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</w:t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>рных сетей в их охранных зонах;</w:t>
      </w:r>
      <w:proofErr w:type="gramEnd"/>
    </w:p>
    <w:p w:rsidR="001714C8" w:rsidRPr="001714C8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- производстве работ, финансируемых за счёт средств бюджета сельского поселения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Куть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>х</w:t>
      </w:r>
      <w:proofErr w:type="spell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>Нефтеюганского</w:t>
      </w: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района и бюджета Ханты-Мансийс</w:t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>кого автономного округа - Югры;</w:t>
      </w:r>
    </w:p>
    <w:p w:rsidR="001714C8" w:rsidRPr="001714C8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- обрезке, пересадке зелёных насаждений при нарушении нормативов осв</w:t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>ещённости возведённых объектов;</w:t>
      </w: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- сносе зелёных насаждений, находящихся в аварийном состоянии, либо расположенных с нарушением требований действующих стандартов, нормативов и правил, либо с целью последующего использования земельного участка для государственных или муниципальных нужд.</w:t>
      </w:r>
      <w:proofErr w:type="gramEnd"/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A39B6" w:rsidTr="008A39B6">
        <w:tc>
          <w:tcPr>
            <w:tcW w:w="4927" w:type="dxa"/>
          </w:tcPr>
          <w:p w:rsidR="008A39B6" w:rsidRDefault="008A39B6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8" w:type="dxa"/>
          </w:tcPr>
          <w:p w:rsidR="008A39B6" w:rsidRPr="001714C8" w:rsidRDefault="008A39B6" w:rsidP="008A39B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Приложение 1</w:t>
            </w:r>
          </w:p>
          <w:p w:rsidR="008A39B6" w:rsidRPr="008A39B6" w:rsidRDefault="008A39B6" w:rsidP="008A39B6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 Порядку</w:t>
            </w:r>
            <w:r w:rsidRPr="008A39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взимания и возмещения восстановительной стоимости зелёных насаждений на территории сельского поселения Куть </w:t>
            </w:r>
            <w:proofErr w:type="gramStart"/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</w:t>
            </w:r>
            <w:proofErr w:type="gramEnd"/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  <w:p w:rsidR="008A39B6" w:rsidRDefault="008A39B6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1714C8" w:rsidRPr="001714C8" w:rsidRDefault="001714C8" w:rsidP="008A39B6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A39B6" w:rsidRDefault="001714C8" w:rsidP="008A39B6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АКТ </w:t>
      </w:r>
    </w:p>
    <w:p w:rsidR="001714C8" w:rsidRPr="001714C8" w:rsidRDefault="001714C8" w:rsidP="008A39B6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обследования земельного участка</w:t>
      </w:r>
    </w:p>
    <w:p w:rsidR="001714C8" w:rsidRPr="001714C8" w:rsidRDefault="008A39B6" w:rsidP="008A39B6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от «___»</w:t>
      </w:r>
      <w:r w:rsidR="001714C8" w:rsidRPr="001714C8">
        <w:rPr>
          <w:rFonts w:ascii="Times New Roman" w:eastAsia="Calibri" w:hAnsi="Times New Roman" w:cs="Times New Roman"/>
          <w:iCs/>
          <w:sz w:val="24"/>
          <w:szCs w:val="24"/>
        </w:rPr>
        <w:t>_______ 20___ года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        </w:t>
      </w:r>
      <w:r w:rsidR="001714C8"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N 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Нами:_________________________________________________________,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(фамилия, имя, отчество, должность) 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в присутствии заявителя (его представителя): ______________________________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(фамилия, имя, отчество, должность, документ, подтверждающий полномочия) 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проведено обследование земельного участка________________________________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(месторасположение, адрес, правообладатель, цель использования) 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в целях:______________________________________________________________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При обследовании установлено следую</w:t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>щее:___________________________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8A39B6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A39B6">
        <w:rPr>
          <w:rFonts w:ascii="Times New Roman" w:eastAsia="Calibri" w:hAnsi="Times New Roman" w:cs="Times New Roman"/>
          <w:iCs/>
          <w:sz w:val="24"/>
          <w:szCs w:val="24"/>
        </w:rPr>
        <w:fldChar w:fldCharType="begin"/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instrText xml:space="preserve"> HYPERLINK "kodeks://link/d?nd=568268140&amp;point=mark=00000000000000000000000000000000000000000000000000UI6SUQ"\o"’’Об утверждении Порядка взимания и возмещения восстановительной стоимости зелёных насаждений на территории ...’’</w:instrText>
      </w:r>
    </w:p>
    <w:p w:rsidR="001714C8" w:rsidRPr="008A39B6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A39B6">
        <w:rPr>
          <w:rFonts w:ascii="Times New Roman" w:eastAsia="Calibri" w:hAnsi="Times New Roman" w:cs="Times New Roman"/>
          <w:iCs/>
          <w:sz w:val="24"/>
          <w:szCs w:val="24"/>
        </w:rP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A39B6">
        <w:rPr>
          <w:rFonts w:ascii="Times New Roman" w:eastAsia="Calibri" w:hAnsi="Times New Roman" w:cs="Times New Roman"/>
          <w:iCs/>
          <w:sz w:val="24"/>
          <w:szCs w:val="24"/>
        </w:rPr>
        <w:instrText>Статус: действующая редакция"</w:instrText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fldChar w:fldCharType="separate"/>
      </w:r>
      <w:r w:rsidR="008A39B6">
        <w:rPr>
          <w:rStyle w:val="a6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Приложение</w:t>
      </w:r>
      <w:r w:rsidRPr="008A39B6">
        <w:rPr>
          <w:rStyle w:val="a6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fldChar w:fldCharType="end"/>
      </w:r>
      <w:proofErr w:type="gramStart"/>
      <w:r w:rsidR="008A39B6">
        <w:rPr>
          <w:rFonts w:ascii="Times New Roman" w:eastAsia="Calibri" w:hAnsi="Times New Roman" w:cs="Times New Roman"/>
          <w:iCs/>
          <w:sz w:val="24"/>
          <w:szCs w:val="24"/>
        </w:rPr>
        <w:t xml:space="preserve"> :</w:t>
      </w:r>
      <w:proofErr w:type="gramEnd"/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Подписи: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 _____________________________ /__________________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(должность) (личная подпись) (расшифровка подписи)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 _____________________________ /__________________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(должность) (личная подпись) (расшифровка подписи)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 _____________________________ /__________________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(должность) (личная подпись) (расшифровка подписи)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A39B6" w:rsidTr="00004BB0">
        <w:tc>
          <w:tcPr>
            <w:tcW w:w="4927" w:type="dxa"/>
          </w:tcPr>
          <w:p w:rsidR="008A39B6" w:rsidRDefault="008A39B6" w:rsidP="00004B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8" w:type="dxa"/>
          </w:tcPr>
          <w:p w:rsidR="008A39B6" w:rsidRPr="001714C8" w:rsidRDefault="008A39B6" w:rsidP="00004B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Приложение 2</w:t>
            </w:r>
          </w:p>
          <w:p w:rsidR="008A39B6" w:rsidRPr="008A39B6" w:rsidRDefault="008A39B6" w:rsidP="00004BB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 Порядку</w:t>
            </w:r>
            <w:r w:rsidRPr="008A39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взимания и возмещения восстановительной стоимости зелёных насаждений на территории сельского поселения Куть </w:t>
            </w:r>
            <w:proofErr w:type="gramStart"/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</w:t>
            </w:r>
            <w:proofErr w:type="gramEnd"/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  <w:p w:rsidR="008A39B6" w:rsidRDefault="008A39B6" w:rsidP="00004B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1714C8" w:rsidRPr="001714C8" w:rsidRDefault="001714C8" w:rsidP="001714C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A39B6" w:rsidRDefault="001714C8" w:rsidP="008A39B6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ВЕДОМОСТЬ</w:t>
      </w:r>
    </w:p>
    <w:p w:rsidR="001714C8" w:rsidRPr="001714C8" w:rsidRDefault="001714C8" w:rsidP="008A39B6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перечета зеленых насаждений</w:t>
      </w:r>
    </w:p>
    <w:p w:rsidR="001714C8" w:rsidRPr="001714C8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Местонахождение:</w:t>
      </w:r>
      <w:r w:rsidR="001714C8"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iCs/>
          <w:sz w:val="24"/>
          <w:szCs w:val="24"/>
        </w:rPr>
        <w:t>_______________________________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(населённый пункт, адрес ближайшего здания или владения)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80"/>
        <w:gridCol w:w="1440"/>
        <w:gridCol w:w="1695"/>
        <w:gridCol w:w="1470"/>
        <w:gridCol w:w="1905"/>
        <w:gridCol w:w="1965"/>
      </w:tblGrid>
      <w:tr w:rsidR="001714C8" w:rsidRPr="001714C8" w:rsidTr="001714C8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714C8" w:rsidRPr="001714C8" w:rsidTr="001714C8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714C8" w:rsidRPr="001714C8" w:rsidTr="001714C8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 </w:t>
            </w:r>
            <w:proofErr w:type="gramStart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 зелёных насаждений,</w:t>
            </w:r>
          </w:p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порода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шт.*, площадь кв. м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Диаметр </w:t>
            </w:r>
            <w:proofErr w:type="gramStart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</w:t>
            </w:r>
            <w:proofErr w:type="gramEnd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**,</w:t>
            </w:r>
          </w:p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возраст в годах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Состояние здоровья, наличие</w:t>
            </w:r>
          </w:p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погибших насаждений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Сумма восстанови-</w:t>
            </w:r>
          </w:p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тельной стоимости </w:t>
            </w:r>
          </w:p>
        </w:tc>
      </w:tr>
      <w:tr w:rsidR="001714C8" w:rsidRPr="001714C8" w:rsidTr="001714C8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1714C8" w:rsidRDefault="001714C8" w:rsidP="001714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*Количество указывается при учёте деревьев и кустарников, для остальных насаждений указывается только площадь.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**Диаметр указывается при учёте деревьев, для остальных насаждений указывается только возраст.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Подписи должностных лиц: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 _____________________________ /__________________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(должность) (личная подпись) (расшифровка подписи)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 _____________________________ /__________________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(должность) (личная подпись) (расшифровка подписи)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__________________ _____________________________ /__________________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(должность) (личная подпись) (расшифровка подписи)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65010F" w:rsidRDefault="0065010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A39B6" w:rsidTr="00004BB0">
        <w:tc>
          <w:tcPr>
            <w:tcW w:w="4927" w:type="dxa"/>
          </w:tcPr>
          <w:p w:rsidR="008A39B6" w:rsidRDefault="008A39B6" w:rsidP="00004B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8" w:type="dxa"/>
          </w:tcPr>
          <w:p w:rsidR="008A39B6" w:rsidRPr="001714C8" w:rsidRDefault="008A39B6" w:rsidP="00004B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Приложение 3</w:t>
            </w:r>
          </w:p>
          <w:p w:rsidR="008A39B6" w:rsidRPr="0065010F" w:rsidRDefault="008A39B6" w:rsidP="00004BB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 Порядку</w:t>
            </w:r>
            <w:r w:rsidRPr="008A39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взимания и возмещения восстановительной стоимости зелёных насаждений на территории сельского поселения Куть </w:t>
            </w:r>
            <w:proofErr w:type="gramStart"/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</w:t>
            </w:r>
            <w:proofErr w:type="gramEnd"/>
            <w:r w:rsidRPr="008A39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</w:tr>
    </w:tbl>
    <w:p w:rsidR="001714C8" w:rsidRPr="008A39B6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8A39B6" w:rsidRDefault="008A39B6" w:rsidP="008A39B6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МЕТОДИКА </w:t>
      </w:r>
    </w:p>
    <w:p w:rsidR="001714C8" w:rsidRDefault="001714C8" w:rsidP="008A39B6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расчёта восстановительной стоимости зеленых насаждений</w:t>
      </w:r>
    </w:p>
    <w:p w:rsidR="008A39B6" w:rsidRPr="001714C8" w:rsidRDefault="008A39B6" w:rsidP="001714C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714C8" w:rsidRPr="001714C8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1. Методика применяется при исчислении размера восстановительной стоимости за разрешённый снос зелёных насаждений.</w:t>
      </w:r>
    </w:p>
    <w:p w:rsidR="001714C8" w:rsidRPr="008A39B6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2. Расчёт восстановительной стоимости за снос зелёных насаждений производится исходя из ставок платы за снос единицы объёма зелёных насаждений </w:t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fldChar w:fldCharType="begin"/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instrText xml:space="preserve"> HYPERLINK "kodeks://link/d?nd=568268140&amp;point=mark=00000000000000000000000000000000000000000000000003NHEA0I"\o"’’Об утверждении Порядка взимания и возмещения восстановительной стоимости зелёных насаждений на территории ...’’</w:instrText>
      </w:r>
    </w:p>
    <w:p w:rsidR="001714C8" w:rsidRPr="008A39B6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8A39B6">
        <w:rPr>
          <w:rFonts w:ascii="Times New Roman" w:eastAsia="Calibri" w:hAnsi="Times New Roman" w:cs="Times New Roman"/>
          <w:iCs/>
          <w:sz w:val="24"/>
          <w:szCs w:val="24"/>
        </w:rP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714C8" w:rsidRPr="001714C8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8A39B6">
        <w:rPr>
          <w:rFonts w:ascii="Times New Roman" w:eastAsia="Calibri" w:hAnsi="Times New Roman" w:cs="Times New Roman"/>
          <w:iCs/>
          <w:sz w:val="24"/>
          <w:szCs w:val="24"/>
        </w:rPr>
        <w:instrText>Статус: действующая редакция"</w:instrText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fldChar w:fldCharType="separate"/>
      </w:r>
      <w:r w:rsidRPr="008A39B6">
        <w:rPr>
          <w:rStyle w:val="a6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приложение 2 </w:t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fldChar w:fldCharType="end"/>
      </w:r>
      <w:r w:rsidR="008A39B6">
        <w:rPr>
          <w:rFonts w:ascii="Times New Roman" w:eastAsia="Calibri" w:hAnsi="Times New Roman" w:cs="Times New Roman"/>
          <w:iCs/>
          <w:sz w:val="24"/>
          <w:szCs w:val="24"/>
        </w:rPr>
        <w:t xml:space="preserve"> к настоящему постановлению).</w:t>
      </w:r>
    </w:p>
    <w:p w:rsidR="001714C8" w:rsidRPr="001714C8" w:rsidRDefault="001714C8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3. Расчёт восстановительной ст</w:t>
      </w:r>
      <w:r w:rsidR="003E3AEF">
        <w:rPr>
          <w:rFonts w:ascii="Times New Roman" w:eastAsia="Calibri" w:hAnsi="Times New Roman" w:cs="Times New Roman"/>
          <w:iCs/>
          <w:sz w:val="24"/>
          <w:szCs w:val="24"/>
        </w:rPr>
        <w:t>оимости.</w:t>
      </w:r>
    </w:p>
    <w:p w:rsidR="001714C8" w:rsidRPr="001714C8" w:rsidRDefault="001714C8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Расчёт восстановительной стоимости зелёных насаждений производится по формуле:</w:t>
      </w:r>
    </w:p>
    <w:p w:rsidR="001714C8" w:rsidRPr="001714C8" w:rsidRDefault="003E3AEF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Вс</w:t>
      </w:r>
      <w:proofErr w:type="spellEnd"/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= Т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 х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х V +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Пз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х К,</w:t>
      </w:r>
    </w:p>
    <w:p w:rsidR="001714C8" w:rsidRPr="001714C8" w:rsidRDefault="003E3AEF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где:</w:t>
      </w:r>
    </w:p>
    <w:p w:rsidR="001714C8" w:rsidRPr="001714C8" w:rsidRDefault="001714C8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Вс</w:t>
      </w:r>
      <w:proofErr w:type="spell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- восстановительна</w:t>
      </w:r>
      <w:r w:rsidR="003E3AEF">
        <w:rPr>
          <w:rFonts w:ascii="Times New Roman" w:eastAsia="Calibri" w:hAnsi="Times New Roman" w:cs="Times New Roman"/>
          <w:iCs/>
          <w:sz w:val="24"/>
          <w:szCs w:val="24"/>
        </w:rPr>
        <w:t>я стоимость зелёных насаждений;</w:t>
      </w:r>
    </w:p>
    <w:p w:rsidR="001714C8" w:rsidRPr="008A39B6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Тс - таксовая стоимость зелёного насаждения исходя из ставок платы за единицу объёма лесных ресурсов (в расчёте на 1 м(3), 1 куст) (табл.1 и 2</w:t>
      </w:r>
      <w:proofErr w:type="gram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fldChar w:fldCharType="begin"/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instrText xml:space="preserve"> HYPERLINK "kodeks://link/d?nd=568268140&amp;point=mark=00000000000000000000000000000000000000000000000003NHEA0I"\o"’’Об утверждении Порядка взимания и возмещения восстановительной стоимости зелёных насаждений на территории ...’’</w:instrText>
      </w:r>
    </w:p>
    <w:p w:rsidR="001714C8" w:rsidRPr="008A39B6" w:rsidRDefault="001714C8" w:rsidP="008A39B6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8A39B6">
        <w:rPr>
          <w:rFonts w:ascii="Times New Roman" w:eastAsia="Calibri" w:hAnsi="Times New Roman" w:cs="Times New Roman"/>
          <w:iCs/>
          <w:sz w:val="24"/>
          <w:szCs w:val="24"/>
        </w:rP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714C8" w:rsidRPr="001714C8" w:rsidRDefault="001714C8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8A39B6">
        <w:rPr>
          <w:rFonts w:ascii="Times New Roman" w:eastAsia="Calibri" w:hAnsi="Times New Roman" w:cs="Times New Roman"/>
          <w:iCs/>
          <w:sz w:val="24"/>
          <w:szCs w:val="24"/>
        </w:rPr>
        <w:instrText>Статус: действующая редакция"</w:instrText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fldChar w:fldCharType="separate"/>
      </w:r>
      <w:r w:rsidRPr="008A39B6">
        <w:rPr>
          <w:rStyle w:val="a6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приложения 2 </w:t>
      </w:r>
      <w:r w:rsidRPr="008A39B6">
        <w:rPr>
          <w:rFonts w:ascii="Times New Roman" w:eastAsia="Calibri" w:hAnsi="Times New Roman" w:cs="Times New Roman"/>
          <w:iCs/>
          <w:sz w:val="24"/>
          <w:szCs w:val="24"/>
        </w:rPr>
        <w:fldChar w:fldCharType="end"/>
      </w:r>
      <w:r w:rsidR="003E3AEF">
        <w:rPr>
          <w:rFonts w:ascii="Times New Roman" w:eastAsia="Calibri" w:hAnsi="Times New Roman" w:cs="Times New Roman"/>
          <w:iCs/>
          <w:sz w:val="24"/>
          <w:szCs w:val="24"/>
        </w:rPr>
        <w:t xml:space="preserve"> к настоящему постановлению);</w:t>
      </w:r>
    </w:p>
    <w:p w:rsidR="001714C8" w:rsidRPr="001714C8" w:rsidRDefault="001714C8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Уи</w:t>
      </w:r>
      <w:proofErr w:type="spell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- уровень инфляции, установленный в федеральном законе о федеральном бюджете на очередной финансовый год, и плановый период, который применяется ежегодно по состоянию на нача</w:t>
      </w:r>
      <w:r w:rsidR="003E3AEF">
        <w:rPr>
          <w:rFonts w:ascii="Times New Roman" w:eastAsia="Calibri" w:hAnsi="Times New Roman" w:cs="Times New Roman"/>
          <w:iCs/>
          <w:sz w:val="24"/>
          <w:szCs w:val="24"/>
        </w:rPr>
        <w:t>ло очередного финансового года;</w:t>
      </w:r>
    </w:p>
    <w:p w:rsidR="001714C8" w:rsidRPr="001714C8" w:rsidRDefault="001714C8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V - о</w:t>
      </w:r>
      <w:r w:rsidR="003E3AEF">
        <w:rPr>
          <w:rFonts w:ascii="Times New Roman" w:eastAsia="Calibri" w:hAnsi="Times New Roman" w:cs="Times New Roman"/>
          <w:iCs/>
          <w:sz w:val="24"/>
          <w:szCs w:val="24"/>
        </w:rPr>
        <w:t>бъём зелёных насаждений (</w:t>
      </w:r>
      <w:proofErr w:type="gramStart"/>
      <w:r w:rsidR="003E3AEF">
        <w:rPr>
          <w:rFonts w:ascii="Times New Roman" w:eastAsia="Calibri" w:hAnsi="Times New Roman" w:cs="Times New Roman"/>
          <w:iCs/>
          <w:sz w:val="24"/>
          <w:szCs w:val="24"/>
        </w:rPr>
        <w:t>м</w:t>
      </w:r>
      <w:proofErr w:type="gramEnd"/>
      <w:r w:rsidR="003E3AEF">
        <w:rPr>
          <w:rFonts w:ascii="Times New Roman" w:eastAsia="Calibri" w:hAnsi="Times New Roman" w:cs="Times New Roman"/>
          <w:iCs/>
          <w:sz w:val="24"/>
          <w:szCs w:val="24"/>
        </w:rPr>
        <w:t>(3));</w:t>
      </w:r>
    </w:p>
    <w:p w:rsidR="001714C8" w:rsidRPr="001714C8" w:rsidRDefault="003E3AEF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Пз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- прямые затраты;</w:t>
      </w:r>
    </w:p>
    <w:p w:rsidR="001714C8" w:rsidRPr="001714C8" w:rsidRDefault="001714C8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К</w:t>
      </w:r>
      <w:proofErr w:type="gram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- количество снесённых </w:t>
      </w:r>
      <w:r w:rsidR="003E3AEF">
        <w:rPr>
          <w:rFonts w:ascii="Times New Roman" w:eastAsia="Calibri" w:hAnsi="Times New Roman" w:cs="Times New Roman"/>
          <w:iCs/>
          <w:sz w:val="24"/>
          <w:szCs w:val="24"/>
        </w:rPr>
        <w:t>насаждений (дерево, куст).</w:t>
      </w:r>
    </w:p>
    <w:p w:rsidR="001714C8" w:rsidRPr="001714C8" w:rsidRDefault="001714C8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Показатель </w:t>
      </w:r>
      <w:proofErr w:type="spell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Пз</w:t>
      </w:r>
      <w:proofErr w:type="spell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рассчитывается исходя из среднеарифметического значения прямых затрат для подготовки посадочных мест и посадки деревьев-саженцев и кустарников-саженцев ручным способом (основание:</w:t>
      </w:r>
      <w:proofErr w:type="gram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750EB7" w:rsidRPr="00750EB7">
        <w:rPr>
          <w:rFonts w:ascii="Times New Roman" w:eastAsia="Calibri" w:hAnsi="Times New Roman" w:cs="Times New Roman"/>
          <w:iCs/>
          <w:sz w:val="24"/>
          <w:szCs w:val="24"/>
        </w:rPr>
        <w:t>Приказ Региональной службы по тарифам ХМАО - Югры от 25.03.2010 N 17-нп (редакция от 15.06.2010, с изменениями от 08.05.2014) "Об утверждении территориальных сметных нормативов Ханты-Мансийского автономного округа - Югры" (ТЕР 810247-2001 Часть 47.</w:t>
      </w:r>
      <w:proofErr w:type="gramEnd"/>
      <w:r w:rsidR="00750EB7" w:rsidRPr="00750EB7">
        <w:rPr>
          <w:rFonts w:ascii="Times New Roman" w:eastAsia="Calibri" w:hAnsi="Times New Roman" w:cs="Times New Roman"/>
          <w:iCs/>
          <w:sz w:val="24"/>
          <w:szCs w:val="24"/>
        </w:rPr>
        <w:t xml:space="preserve"> Озеленение. Защитные лесонасаждения. Раздел 1. Подраздел 1.3. Таблица 47-01-015 и Под</w:t>
      </w:r>
      <w:r w:rsidR="00750EB7">
        <w:rPr>
          <w:rFonts w:ascii="Times New Roman" w:eastAsia="Calibri" w:hAnsi="Times New Roman" w:cs="Times New Roman"/>
          <w:iCs/>
          <w:sz w:val="24"/>
          <w:szCs w:val="24"/>
        </w:rPr>
        <w:t xml:space="preserve">раздел 1.4. </w:t>
      </w:r>
      <w:proofErr w:type="gramStart"/>
      <w:r w:rsidR="00750EB7">
        <w:rPr>
          <w:rFonts w:ascii="Times New Roman" w:eastAsia="Calibri" w:hAnsi="Times New Roman" w:cs="Times New Roman"/>
          <w:iCs/>
          <w:sz w:val="24"/>
          <w:szCs w:val="24"/>
        </w:rPr>
        <w:t>Таблица 47-01-023</w:t>
      </w:r>
      <w:r w:rsidR="003E3AEF">
        <w:rPr>
          <w:rFonts w:ascii="Times New Roman" w:eastAsia="Calibri" w:hAnsi="Times New Roman" w:cs="Times New Roman"/>
          <w:iCs/>
          <w:sz w:val="24"/>
          <w:szCs w:val="24"/>
        </w:rPr>
        <w:t>).</w:t>
      </w:r>
      <w:proofErr w:type="gramEnd"/>
    </w:p>
    <w:p w:rsidR="001714C8" w:rsidRPr="001714C8" w:rsidRDefault="001714C8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Пз</w:t>
      </w:r>
      <w:proofErr w:type="spell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для подготовки посадочных мест и посадки деревьев-саженцев ручным способом составляет - 1 163,40 руб. за единицу.</w:t>
      </w:r>
    </w:p>
    <w:p w:rsidR="001714C8" w:rsidRPr="001714C8" w:rsidRDefault="001714C8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Пз</w:t>
      </w:r>
      <w:proofErr w:type="spell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для подготовки посадочных мест и посадки кустарников-саженцев ручным способом составляет - 358,54 руб. за единицу.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3E3AEF" w:rsidRDefault="003E3AE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3E3AEF" w:rsidRDefault="003E3AE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3E3AEF" w:rsidRDefault="003E3AE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3E3AEF" w:rsidRDefault="003E3AE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3E3AEF" w:rsidRDefault="003E3AE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3E3AEF" w:rsidRDefault="003E3AE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3E3AEF" w:rsidRDefault="003E3AE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3E3AEF" w:rsidRDefault="003E3AE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3E3AEF" w:rsidRDefault="003E3AE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65010F" w:rsidRDefault="0065010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65010F" w:rsidRPr="001714C8" w:rsidRDefault="0065010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3E3AEF" w:rsidRPr="001714C8" w:rsidTr="00004BB0">
        <w:tc>
          <w:tcPr>
            <w:tcW w:w="5353" w:type="dxa"/>
          </w:tcPr>
          <w:p w:rsidR="003E3AEF" w:rsidRPr="001714C8" w:rsidRDefault="003E3AEF" w:rsidP="00004B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E3AEF" w:rsidRPr="001714C8" w:rsidRDefault="003E3AEF" w:rsidP="00004B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 </w:t>
            </w:r>
            <w:proofErr w:type="gramStart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E3AEF" w:rsidRPr="001714C8" w:rsidRDefault="003E3AEF" w:rsidP="00004B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постановлению администрации </w:t>
            </w:r>
          </w:p>
          <w:p w:rsidR="003E3AEF" w:rsidRPr="001714C8" w:rsidRDefault="003E3AEF" w:rsidP="00004B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Ях</w:t>
            </w:r>
            <w:proofErr w:type="spellEnd"/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E3AEF" w:rsidRPr="001714C8" w:rsidRDefault="003E3AEF" w:rsidP="0065010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14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 </w:t>
            </w:r>
            <w:r w:rsidR="006501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18.07.2022 №116</w:t>
            </w:r>
          </w:p>
        </w:tc>
      </w:tr>
    </w:tbl>
    <w:p w:rsidR="003E3AEF" w:rsidRDefault="003E3AEF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3E3AEF">
      <w:pPr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Таблица 1 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E3AEF" w:rsidRPr="003E3AEF" w:rsidRDefault="003E3AEF" w:rsidP="003E3AEF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E3AEF">
        <w:rPr>
          <w:rFonts w:ascii="Times New Roman" w:eastAsia="Calibri" w:hAnsi="Times New Roman" w:cs="Times New Roman"/>
          <w:bCs/>
          <w:iCs/>
          <w:sz w:val="24"/>
          <w:szCs w:val="24"/>
        </w:rPr>
        <w:t>СТАВКИ</w:t>
      </w:r>
    </w:p>
    <w:p w:rsidR="001714C8" w:rsidRPr="003E3AEF" w:rsidRDefault="001714C8" w:rsidP="003E3AEF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E3AEF">
        <w:rPr>
          <w:rFonts w:ascii="Times New Roman" w:eastAsia="Calibri" w:hAnsi="Times New Roman" w:cs="Times New Roman"/>
          <w:bCs/>
          <w:iCs/>
          <w:sz w:val="24"/>
          <w:szCs w:val="24"/>
        </w:rPr>
        <w:t>платы за снос единицы объёма зелёных насаждений</w:t>
      </w:r>
    </w:p>
    <w:p w:rsidR="001714C8" w:rsidRDefault="001714C8" w:rsidP="003E3AEF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3E3AEF">
        <w:rPr>
          <w:rFonts w:ascii="Times New Roman" w:eastAsia="Calibri" w:hAnsi="Times New Roman" w:cs="Times New Roman"/>
          <w:iCs/>
          <w:sz w:val="24"/>
          <w:szCs w:val="24"/>
        </w:rPr>
        <w:t>(основные породы)</w:t>
      </w:r>
    </w:p>
    <w:p w:rsidR="003E3AEF" w:rsidRPr="003E3AEF" w:rsidRDefault="003E3AEF" w:rsidP="003E3AEF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970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80"/>
        <w:gridCol w:w="945"/>
        <w:gridCol w:w="1845"/>
        <w:gridCol w:w="1275"/>
        <w:gridCol w:w="1305"/>
        <w:gridCol w:w="1080"/>
        <w:gridCol w:w="1575"/>
      </w:tblGrid>
      <w:tr w:rsidR="001714C8" w:rsidRPr="003E3AEF" w:rsidTr="003E3AEF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Породы лесных насаждений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3E3AEF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Разря</w:t>
            </w:r>
            <w:r w:rsidR="001714C8"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ды такс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Расстояние вывозки, </w:t>
            </w:r>
            <w:proofErr w:type="gramStart"/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км</w:t>
            </w:r>
            <w:proofErr w:type="gramEnd"/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Ставки платы, рублей за 1 </w:t>
            </w:r>
            <w:proofErr w:type="gramStart"/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плотный</w:t>
            </w:r>
            <w:proofErr w:type="gramEnd"/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куб. м </w:t>
            </w:r>
          </w:p>
        </w:tc>
      </w:tr>
      <w:tr w:rsidR="001714C8" w:rsidRPr="003E3AEF" w:rsidTr="003E3AEF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Деловая древесина без коры &lt;1&gt;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Дровяная древесина (в коре) &lt;2&gt; </w:t>
            </w:r>
          </w:p>
        </w:tc>
      </w:tr>
      <w:tr w:rsidR="001714C8" w:rsidRPr="003E3AEF" w:rsidTr="003E3AEF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крупная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средняя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мелкая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1714C8" w:rsidRPr="003E3AEF" w:rsidTr="003E3AEF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Сосна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 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10,1-25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25,1-40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40,1-60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60,1-80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80,1-100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120,96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109,98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93,6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71,64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55,26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44,28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33,3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86,4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78,84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66,78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50,76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39,42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31,14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23,58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43,2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39,42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33,66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26,1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19,62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15,84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12,06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2,34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2,34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1,08 </w:t>
            </w:r>
          </w:p>
        </w:tc>
      </w:tr>
      <w:tr w:rsidR="001714C8" w:rsidRPr="003E3AEF" w:rsidTr="003E3AEF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Кедр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 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10,1-25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25,1-40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40,1-60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60,1-80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80,1-100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145,26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131,94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112,32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85,32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65,88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52,74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39,42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103,5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93,96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80,28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61,38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46,98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37,98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28,44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51,66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46,98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39,78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30,78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23,58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18,90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14,04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3,78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3,78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2,34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1,08 </w:t>
            </w:r>
          </w:p>
        </w:tc>
      </w:tr>
      <w:tr w:rsidR="001714C8" w:rsidRPr="003E3AEF" w:rsidTr="003E3AEF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Лиственница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 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10,1-25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25,1-40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40,1-60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60,1-80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80,1-100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96,30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87,66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74,34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57,24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44,28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35,64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26,82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69,30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62,64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53,10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40,86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31,14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25,02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18,90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34,56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31,14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26,82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20,52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15,84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12,42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9,54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2,34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2,34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1,08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1,08 </w:t>
            </w:r>
          </w:p>
        </w:tc>
      </w:tr>
      <w:tr w:rsidR="001714C8" w:rsidRPr="003E3AEF" w:rsidTr="003E3AEF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Ель, пихта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 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10,1-25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25,1-40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40,1-60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60,1-80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80,1-100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108,90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98,64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83,88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64,44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49,32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39,42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29,88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77,76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70,56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60,30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46,62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35,64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28,44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21,24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39,42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35,64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29,88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22,68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18,18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14,04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10,98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2,34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1,08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1,08 </w:t>
            </w:r>
          </w:p>
        </w:tc>
      </w:tr>
      <w:tr w:rsidR="001714C8" w:rsidRPr="003E3AEF" w:rsidTr="003E3AEF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Берёза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 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10,1-25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25,1-40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40,1-60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60,1-80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80,1-100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60,30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55,26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46,98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36,00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27,36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21,96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16,38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43,20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39,42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33,66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26,10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19,62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15,84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12,06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21,96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19,62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16,38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12,42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9,90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7,56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6,12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2,70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2,34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1,98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1,08 </w:t>
            </w:r>
          </w:p>
        </w:tc>
      </w:tr>
      <w:tr w:rsidR="001714C8" w:rsidRPr="003E3AEF" w:rsidTr="003E3AEF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Осина, тополь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 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10,1-25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25,1-40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40,1-60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60,1-80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80,1-100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12,06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10,98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9,54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7,20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5,22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4,86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3,42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8,64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7,56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7,20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5,22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3,78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2,34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4,86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3,78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3,42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2,34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2,34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1,44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0,36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0,36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0,36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0,36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0,18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0,18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0,18 </w:t>
            </w:r>
          </w:p>
        </w:tc>
      </w:tr>
    </w:tbl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&lt;1</w:t>
      </w:r>
      <w:proofErr w:type="gram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&gt; К</w:t>
      </w:r>
      <w:proofErr w:type="gram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&lt;2&gt; Диаметр дровяной древесины пород зеленых насаждений измеряется в коре.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3E3AEF">
      <w:pPr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Таблица 2 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E3AEF" w:rsidRPr="003E3AEF" w:rsidRDefault="003E3AEF" w:rsidP="003E3AEF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E3AEF">
        <w:rPr>
          <w:rFonts w:ascii="Times New Roman" w:eastAsia="Calibri" w:hAnsi="Times New Roman" w:cs="Times New Roman"/>
          <w:bCs/>
          <w:iCs/>
          <w:sz w:val="24"/>
          <w:szCs w:val="24"/>
        </w:rPr>
        <w:t>СТАВКИ</w:t>
      </w:r>
    </w:p>
    <w:p w:rsidR="001714C8" w:rsidRPr="003E3AEF" w:rsidRDefault="001714C8" w:rsidP="003E3AEF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E3AEF">
        <w:rPr>
          <w:rFonts w:ascii="Times New Roman" w:eastAsia="Calibri" w:hAnsi="Times New Roman" w:cs="Times New Roman"/>
          <w:bCs/>
          <w:iCs/>
          <w:sz w:val="24"/>
          <w:szCs w:val="24"/>
        </w:rPr>
        <w:t>платы за снос единицы объёма зелёных насаждений</w:t>
      </w:r>
    </w:p>
    <w:p w:rsidR="001714C8" w:rsidRDefault="001714C8" w:rsidP="003E3AEF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>(неосновные породы)</w:t>
      </w:r>
    </w:p>
    <w:p w:rsidR="003E3AEF" w:rsidRPr="001714C8" w:rsidRDefault="003E3AEF" w:rsidP="003E3AEF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970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70"/>
        <w:gridCol w:w="1215"/>
        <w:gridCol w:w="1695"/>
        <w:gridCol w:w="1275"/>
        <w:gridCol w:w="1290"/>
        <w:gridCol w:w="1095"/>
        <w:gridCol w:w="1365"/>
      </w:tblGrid>
      <w:tr w:rsidR="001714C8" w:rsidRPr="003E3AEF" w:rsidTr="003E3AEF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Породы лесных насаждений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Разряды такс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Расстояние вывозки, </w:t>
            </w:r>
            <w:proofErr w:type="gramStart"/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км</w:t>
            </w:r>
            <w:proofErr w:type="gramEnd"/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Ставки платы, рублей за 1 </w:t>
            </w:r>
            <w:proofErr w:type="gramStart"/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плотный</w:t>
            </w:r>
            <w:proofErr w:type="gramEnd"/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куб. м </w:t>
            </w:r>
          </w:p>
        </w:tc>
      </w:tr>
      <w:tr w:rsidR="001714C8" w:rsidRPr="003E3AEF" w:rsidTr="003E3AEF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Деловая древесина без коры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Дровяная древесина (в коре) </w:t>
            </w:r>
          </w:p>
        </w:tc>
      </w:tr>
      <w:tr w:rsidR="001714C8" w:rsidRPr="003E3AEF" w:rsidTr="003E3AEF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крупная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средняя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мелкая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1714C8" w:rsidRPr="003E3AEF" w:rsidTr="003E3AEF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3E3AEF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Акация белая, можжевель</w:t>
            </w:r>
            <w:r w:rsidR="001714C8"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ник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 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10,1-25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25,1-40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40,1-60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60,1-80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80,1-100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177,48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160,20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137,16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104,76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81,00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64,44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54,36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127,08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114,84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97,92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75,24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57,96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45,72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38,88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63,36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57,60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48,96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37,44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29,16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23,04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19,08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49,50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47,52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41,58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29,70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25,74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19,80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15,84 </w:t>
            </w:r>
          </w:p>
        </w:tc>
      </w:tr>
      <w:tr w:rsidR="001714C8" w:rsidRPr="003E3AEF" w:rsidTr="003E3AEF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Шиповник &lt;1&gt;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 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10,1-25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25,1-40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40,1-60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60,1-80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80,1-100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106,20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96,12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82,08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63,00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48,96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38,88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32,76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78,12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70,56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60,48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45,72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35,64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28,08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23,76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38,16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34,20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29,16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22,68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17,64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13,68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11,52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27,00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25,92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22,68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16,20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14,04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8,64 </w:t>
            </w:r>
          </w:p>
        </w:tc>
      </w:tr>
      <w:tr w:rsidR="001714C8" w:rsidRPr="003E3AEF" w:rsidTr="003E3AEF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Калина, </w:t>
            </w:r>
            <w:proofErr w:type="spellStart"/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карагана</w:t>
            </w:r>
            <w:proofErr w:type="spellEnd"/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древовидная (желтая акация), рябина, сирень, черемуха, смородина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 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10,1-25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25,1-40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40,1-60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60,1-80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80,1-100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70,92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64,44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55,08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41,76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32,76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25,56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21,60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50,76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45,72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39,24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29,88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23,04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18,72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15,48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25,20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23,04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19,80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15,12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11,52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9,00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7,56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22,50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21,60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18,90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13,50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11,70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9,00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7,20 </w:t>
            </w:r>
          </w:p>
        </w:tc>
      </w:tr>
      <w:tr w:rsidR="001714C8" w:rsidRPr="003E3AEF" w:rsidTr="003E3AEF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Жимолость,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ива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 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до 10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10,1-25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25,1-40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 40,1-60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60,1-80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80,1-100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35,64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32,40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27,72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 21,24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16,20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12,96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11,16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25,20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23,04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19,80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 15,12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11,52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9,00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7,56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12,60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11,52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9,72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 7,56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6,12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4,68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3,96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5,76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5,76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5,04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 4,32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2,88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 2,16</w:t>
            </w:r>
          </w:p>
          <w:p w:rsidR="001714C8" w:rsidRPr="003E3AEF" w:rsidRDefault="001714C8" w:rsidP="00171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E3AE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 2,16 </w:t>
            </w:r>
          </w:p>
        </w:tc>
      </w:tr>
    </w:tbl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&lt;1&gt; Ставки платы, рублей за 1 </w:t>
      </w:r>
      <w:proofErr w:type="gramStart"/>
      <w:r w:rsidRPr="001714C8">
        <w:rPr>
          <w:rFonts w:ascii="Times New Roman" w:eastAsia="Calibri" w:hAnsi="Times New Roman" w:cs="Times New Roman"/>
          <w:iCs/>
          <w:sz w:val="24"/>
          <w:szCs w:val="24"/>
        </w:rPr>
        <w:t>плотный</w:t>
      </w:r>
      <w:proofErr w:type="gramEnd"/>
      <w:r w:rsidRPr="001714C8">
        <w:rPr>
          <w:rFonts w:ascii="Times New Roman" w:eastAsia="Calibri" w:hAnsi="Times New Roman" w:cs="Times New Roman"/>
          <w:iCs/>
          <w:sz w:val="24"/>
          <w:szCs w:val="24"/>
        </w:rPr>
        <w:t xml:space="preserve"> куб. м., применяемые к шиповнику, также применяются к иным насаждениям, неуказанным в таблице 2.</w:t>
      </w:r>
    </w:p>
    <w:p w:rsidR="001714C8" w:rsidRPr="001714C8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1714C8" w:rsidRPr="003E3AEF" w:rsidRDefault="001714C8" w:rsidP="003E3AEF">
      <w:pPr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3E3AEF">
        <w:rPr>
          <w:rFonts w:ascii="Times New Roman" w:eastAsia="Calibri" w:hAnsi="Times New Roman" w:cs="Times New Roman"/>
          <w:iCs/>
          <w:sz w:val="24"/>
          <w:szCs w:val="24"/>
        </w:rPr>
        <w:t xml:space="preserve">За основу установления ставок платы за снос единицы объёма зелёных насаждений использовано </w:t>
      </w:r>
      <w:r w:rsidRPr="003E3AEF">
        <w:rPr>
          <w:rFonts w:ascii="Times New Roman" w:eastAsia="Calibri" w:hAnsi="Times New Roman" w:cs="Times New Roman"/>
          <w:iCs/>
          <w:sz w:val="24"/>
          <w:szCs w:val="24"/>
        </w:rPr>
        <w:fldChar w:fldCharType="begin"/>
      </w:r>
      <w:r w:rsidRPr="003E3AEF">
        <w:rPr>
          <w:rFonts w:ascii="Times New Roman" w:eastAsia="Calibri" w:hAnsi="Times New Roman" w:cs="Times New Roman"/>
          <w:iCs/>
          <w:sz w:val="24"/>
          <w:szCs w:val="24"/>
        </w:rPr>
        <w:instrText xml:space="preserve"> HYPERLINK "kodeks://link/d?nd=902044488&amp;point=mark=000000000000000000000000000000000000000000000000007D20K3"\o"’’О ставках платы за единицу объема лесных ресурсов и ставках платы за единицу площади лесного ...’’</w:instrText>
      </w:r>
    </w:p>
    <w:p w:rsidR="001714C8" w:rsidRPr="003E3AEF" w:rsidRDefault="001714C8" w:rsidP="001714C8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3E3AEF">
        <w:rPr>
          <w:rFonts w:ascii="Times New Roman" w:eastAsia="Calibri" w:hAnsi="Times New Roman" w:cs="Times New Roman"/>
          <w:iCs/>
          <w:sz w:val="24"/>
          <w:szCs w:val="24"/>
        </w:rPr>
        <w:instrText>Постановление Правительства РФ от 22.05.2007 N 310</w:instrText>
      </w:r>
    </w:p>
    <w:p w:rsidR="00F70D5E" w:rsidRPr="0065010F" w:rsidRDefault="001714C8" w:rsidP="003E3AEF">
      <w:pPr>
        <w:rPr>
          <w:rFonts w:ascii="Times New Roman" w:eastAsia="Calibri" w:hAnsi="Times New Roman" w:cs="Times New Roman"/>
          <w:iCs/>
          <w:sz w:val="24"/>
          <w:szCs w:val="24"/>
        </w:rPr>
        <w:sectPr w:rsidR="00F70D5E" w:rsidRPr="0065010F" w:rsidSect="00AD4347">
          <w:footerReference w:type="default" r:id="rId10"/>
          <w:pgSz w:w="11910" w:h="16840"/>
          <w:pgMar w:top="1040" w:right="570" w:bottom="1135" w:left="1701" w:header="720" w:footer="720" w:gutter="0"/>
          <w:cols w:space="720"/>
        </w:sectPr>
      </w:pPr>
      <w:r w:rsidRPr="003E3AEF">
        <w:rPr>
          <w:rFonts w:ascii="Times New Roman" w:eastAsia="Calibri" w:hAnsi="Times New Roman" w:cs="Times New Roman"/>
          <w:iCs/>
          <w:sz w:val="24"/>
          <w:szCs w:val="24"/>
        </w:rPr>
        <w:instrText>Статус: действующая редакция (действ. с 11.12.2021)"</w:instrText>
      </w:r>
      <w:r w:rsidRPr="003E3AEF">
        <w:rPr>
          <w:rFonts w:ascii="Times New Roman" w:eastAsia="Calibri" w:hAnsi="Times New Roman" w:cs="Times New Roman"/>
          <w:iCs/>
          <w:sz w:val="24"/>
          <w:szCs w:val="24"/>
        </w:rPr>
        <w:fldChar w:fldCharType="separate"/>
      </w:r>
      <w:r w:rsidRPr="003E3AEF">
        <w:rPr>
          <w:rStyle w:val="a6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постановление Правительства Российской Федерации от 22.05.2007 N 310 "О ставках платы за единицу объёма лесных ресурсов и ставках платы за единицу площади лесного участка, находящегося в федеральной собственности" </w:t>
      </w:r>
      <w:r w:rsidRPr="003E3AEF">
        <w:rPr>
          <w:rFonts w:ascii="Times New Roman" w:eastAsia="Calibri" w:hAnsi="Times New Roman" w:cs="Times New Roman"/>
          <w:iCs/>
          <w:sz w:val="24"/>
          <w:szCs w:val="24"/>
        </w:rPr>
        <w:fldChar w:fldCharType="end"/>
      </w:r>
    </w:p>
    <w:p w:rsidR="00AD4347" w:rsidRDefault="00AD4347" w:rsidP="003E3AE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AD4347" w:rsidSect="005652D0">
      <w:headerReference w:type="default" r:id="rId11"/>
      <w:pgSz w:w="11910" w:h="16840"/>
      <w:pgMar w:top="1135" w:right="71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4D" w:rsidRDefault="0020324D" w:rsidP="002A3109">
      <w:r>
        <w:separator/>
      </w:r>
    </w:p>
  </w:endnote>
  <w:endnote w:type="continuationSeparator" w:id="0">
    <w:p w:rsidR="0020324D" w:rsidRDefault="0020324D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366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4C8" w:rsidRPr="005652D0" w:rsidRDefault="001714C8">
        <w:pPr>
          <w:pStyle w:val="ab"/>
          <w:jc w:val="center"/>
          <w:rPr>
            <w:rFonts w:ascii="Times New Roman" w:hAnsi="Times New Roman" w:cs="Times New Roman"/>
          </w:rPr>
        </w:pPr>
        <w:r w:rsidRPr="005652D0">
          <w:rPr>
            <w:rFonts w:ascii="Times New Roman" w:hAnsi="Times New Roman" w:cs="Times New Roman"/>
          </w:rPr>
          <w:fldChar w:fldCharType="begin"/>
        </w:r>
        <w:r w:rsidRPr="005652D0">
          <w:rPr>
            <w:rFonts w:ascii="Times New Roman" w:hAnsi="Times New Roman" w:cs="Times New Roman"/>
          </w:rPr>
          <w:instrText>PAGE   \* MERGEFORMAT</w:instrText>
        </w:r>
        <w:r w:rsidRPr="005652D0">
          <w:rPr>
            <w:rFonts w:ascii="Times New Roman" w:hAnsi="Times New Roman" w:cs="Times New Roman"/>
          </w:rPr>
          <w:fldChar w:fldCharType="separate"/>
        </w:r>
        <w:r w:rsidR="0065010F">
          <w:rPr>
            <w:rFonts w:ascii="Times New Roman" w:hAnsi="Times New Roman" w:cs="Times New Roman"/>
            <w:noProof/>
          </w:rPr>
          <w:t>1</w:t>
        </w:r>
        <w:r w:rsidRPr="005652D0">
          <w:rPr>
            <w:rFonts w:ascii="Times New Roman" w:hAnsi="Times New Roman" w:cs="Times New Roman"/>
          </w:rPr>
          <w:fldChar w:fldCharType="end"/>
        </w:r>
      </w:p>
    </w:sdtContent>
  </w:sdt>
  <w:p w:rsidR="001714C8" w:rsidRDefault="001714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4D" w:rsidRDefault="0020324D" w:rsidP="002A3109">
      <w:r>
        <w:separator/>
      </w:r>
    </w:p>
  </w:footnote>
  <w:footnote w:type="continuationSeparator" w:id="0">
    <w:p w:rsidR="0020324D" w:rsidRDefault="0020324D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C8" w:rsidRPr="00F72D6F" w:rsidRDefault="001714C8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1714C8" w:rsidRDefault="00171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36FA"/>
    <w:multiLevelType w:val="multilevel"/>
    <w:tmpl w:val="E8A6BCD6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76499E"/>
    <w:multiLevelType w:val="multilevel"/>
    <w:tmpl w:val="DF9A9F6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">
    <w:nsid w:val="7520148E"/>
    <w:multiLevelType w:val="hybridMultilevel"/>
    <w:tmpl w:val="91EC77C0"/>
    <w:lvl w:ilvl="0" w:tplc="94388DBA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44CA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84DECBF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C70608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BF8C82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5DA41C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81A2D2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DDCD80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F8EB64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0B3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577E6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A35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5660"/>
    <w:rsid w:val="000E7CC2"/>
    <w:rsid w:val="000F0485"/>
    <w:rsid w:val="000F0DD2"/>
    <w:rsid w:val="000F7D5B"/>
    <w:rsid w:val="0010161B"/>
    <w:rsid w:val="00103EB8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32F4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4C8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C00"/>
    <w:rsid w:val="001A4ED3"/>
    <w:rsid w:val="001A5159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59F4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24D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46A1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8C0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2967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50EA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097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1346"/>
    <w:rsid w:val="003C27F1"/>
    <w:rsid w:val="003C4909"/>
    <w:rsid w:val="003D0C66"/>
    <w:rsid w:val="003D1A1F"/>
    <w:rsid w:val="003D296F"/>
    <w:rsid w:val="003D42B4"/>
    <w:rsid w:val="003E1C46"/>
    <w:rsid w:val="003E3AEF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2BBB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0AE7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2E"/>
    <w:rsid w:val="004A445A"/>
    <w:rsid w:val="004A456F"/>
    <w:rsid w:val="004A462D"/>
    <w:rsid w:val="004A4EE0"/>
    <w:rsid w:val="004A5B27"/>
    <w:rsid w:val="004A6C47"/>
    <w:rsid w:val="004A720C"/>
    <w:rsid w:val="004B37EE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173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4BED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2D0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4F92"/>
    <w:rsid w:val="005F7D49"/>
    <w:rsid w:val="00601EB5"/>
    <w:rsid w:val="00603B60"/>
    <w:rsid w:val="006040C0"/>
    <w:rsid w:val="00605D7C"/>
    <w:rsid w:val="00610D15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E33"/>
    <w:rsid w:val="006277EC"/>
    <w:rsid w:val="00631FAB"/>
    <w:rsid w:val="006351B9"/>
    <w:rsid w:val="0064078F"/>
    <w:rsid w:val="00641192"/>
    <w:rsid w:val="00642D76"/>
    <w:rsid w:val="006431DF"/>
    <w:rsid w:val="00645599"/>
    <w:rsid w:val="0065010F"/>
    <w:rsid w:val="00652475"/>
    <w:rsid w:val="0065403A"/>
    <w:rsid w:val="00656DAE"/>
    <w:rsid w:val="006628E9"/>
    <w:rsid w:val="00663767"/>
    <w:rsid w:val="00667268"/>
    <w:rsid w:val="006673B9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76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3CBC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468F"/>
    <w:rsid w:val="00716F38"/>
    <w:rsid w:val="00721489"/>
    <w:rsid w:val="00723511"/>
    <w:rsid w:val="00723CD0"/>
    <w:rsid w:val="00723E36"/>
    <w:rsid w:val="00724C1C"/>
    <w:rsid w:val="00727CD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0EB7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2CD7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5DD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39B6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161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061C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34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17EB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CBE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33C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B7B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0A4C"/>
    <w:rsid w:val="00CE187D"/>
    <w:rsid w:val="00CE433F"/>
    <w:rsid w:val="00CE4B9D"/>
    <w:rsid w:val="00CF0ED2"/>
    <w:rsid w:val="00CF17A3"/>
    <w:rsid w:val="00CF1A7A"/>
    <w:rsid w:val="00CF2661"/>
    <w:rsid w:val="00CF3524"/>
    <w:rsid w:val="00CF5031"/>
    <w:rsid w:val="00CF6275"/>
    <w:rsid w:val="00CF6AF4"/>
    <w:rsid w:val="00CF73EC"/>
    <w:rsid w:val="00D00DD3"/>
    <w:rsid w:val="00D0259F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1A4"/>
    <w:rsid w:val="00D44479"/>
    <w:rsid w:val="00D44C70"/>
    <w:rsid w:val="00D4580E"/>
    <w:rsid w:val="00D4698E"/>
    <w:rsid w:val="00D52314"/>
    <w:rsid w:val="00D53242"/>
    <w:rsid w:val="00D57C12"/>
    <w:rsid w:val="00D57DA4"/>
    <w:rsid w:val="00D60410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5D6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2984"/>
    <w:rsid w:val="00E6322C"/>
    <w:rsid w:val="00E66B1F"/>
    <w:rsid w:val="00E66F5C"/>
    <w:rsid w:val="00E7033F"/>
    <w:rsid w:val="00E72A3E"/>
    <w:rsid w:val="00E7663F"/>
    <w:rsid w:val="00E771D1"/>
    <w:rsid w:val="00E82FBD"/>
    <w:rsid w:val="00E83F4B"/>
    <w:rsid w:val="00E8413D"/>
    <w:rsid w:val="00E842C7"/>
    <w:rsid w:val="00E84A49"/>
    <w:rsid w:val="00E8500E"/>
    <w:rsid w:val="00E85696"/>
    <w:rsid w:val="00E86CF9"/>
    <w:rsid w:val="00E91AC6"/>
    <w:rsid w:val="00E96D33"/>
    <w:rsid w:val="00E97DD6"/>
    <w:rsid w:val="00EA057E"/>
    <w:rsid w:val="00EA160F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393"/>
    <w:rsid w:val="00EB240B"/>
    <w:rsid w:val="00EB37AE"/>
    <w:rsid w:val="00EB476B"/>
    <w:rsid w:val="00EC0343"/>
    <w:rsid w:val="00EC111E"/>
    <w:rsid w:val="00EC5B64"/>
    <w:rsid w:val="00EC6567"/>
    <w:rsid w:val="00EC6AF5"/>
    <w:rsid w:val="00EC7252"/>
    <w:rsid w:val="00ED1CC6"/>
    <w:rsid w:val="00ED2364"/>
    <w:rsid w:val="00ED2B1E"/>
    <w:rsid w:val="00ED2CEE"/>
    <w:rsid w:val="00ED3A6E"/>
    <w:rsid w:val="00ED45B3"/>
    <w:rsid w:val="00ED47E8"/>
    <w:rsid w:val="00ED49E4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359E"/>
    <w:rsid w:val="00EF48DF"/>
    <w:rsid w:val="00EF540B"/>
    <w:rsid w:val="00F00538"/>
    <w:rsid w:val="00F005FF"/>
    <w:rsid w:val="00F0083A"/>
    <w:rsid w:val="00F04EFE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1A67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0D5E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A6FBB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376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1">
    <w:name w:val="heading 1"/>
    <w:basedOn w:val="a"/>
    <w:link w:val="10"/>
    <w:uiPriority w:val="1"/>
    <w:qFormat/>
    <w:rsid w:val="00F70D5E"/>
    <w:pPr>
      <w:widowControl w:val="0"/>
      <w:autoSpaceDE w:val="0"/>
      <w:autoSpaceDN w:val="0"/>
      <w:ind w:left="223" w:right="378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0D5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0D5E"/>
  </w:style>
  <w:style w:type="table" w:customStyle="1" w:styleId="TableNormal">
    <w:name w:val="Table Normal"/>
    <w:uiPriority w:val="2"/>
    <w:semiHidden/>
    <w:unhideWhenUsed/>
    <w:qFormat/>
    <w:rsid w:val="00F70D5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70D5E"/>
    <w:pPr>
      <w:widowControl w:val="0"/>
      <w:autoSpaceDE w:val="0"/>
      <w:autoSpaceDN w:val="0"/>
      <w:ind w:left="221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70D5E"/>
    <w:pPr>
      <w:widowControl w:val="0"/>
      <w:autoSpaceDE w:val="0"/>
      <w:autoSpaceDN w:val="0"/>
      <w:spacing w:line="322" w:lineRule="exact"/>
      <w:ind w:left="825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F70D5E"/>
    <w:pPr>
      <w:widowControl w:val="0"/>
      <w:autoSpaceDE w:val="0"/>
      <w:autoSpaceDN w:val="0"/>
      <w:ind w:left="21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70D5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D5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D0259F"/>
  </w:style>
  <w:style w:type="paragraph" w:customStyle="1" w:styleId="FORMATTEXT">
    <w:name w:val=".FORMAT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1">
    <w:name w:val="heading 1"/>
    <w:basedOn w:val="a"/>
    <w:link w:val="10"/>
    <w:uiPriority w:val="1"/>
    <w:qFormat/>
    <w:rsid w:val="00F70D5E"/>
    <w:pPr>
      <w:widowControl w:val="0"/>
      <w:autoSpaceDE w:val="0"/>
      <w:autoSpaceDN w:val="0"/>
      <w:ind w:left="223" w:right="378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0D5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0D5E"/>
  </w:style>
  <w:style w:type="table" w:customStyle="1" w:styleId="TableNormal">
    <w:name w:val="Table Normal"/>
    <w:uiPriority w:val="2"/>
    <w:semiHidden/>
    <w:unhideWhenUsed/>
    <w:qFormat/>
    <w:rsid w:val="00F70D5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70D5E"/>
    <w:pPr>
      <w:widowControl w:val="0"/>
      <w:autoSpaceDE w:val="0"/>
      <w:autoSpaceDN w:val="0"/>
      <w:ind w:left="221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70D5E"/>
    <w:pPr>
      <w:widowControl w:val="0"/>
      <w:autoSpaceDE w:val="0"/>
      <w:autoSpaceDN w:val="0"/>
      <w:spacing w:line="322" w:lineRule="exact"/>
      <w:ind w:left="825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F70D5E"/>
    <w:pPr>
      <w:widowControl w:val="0"/>
      <w:autoSpaceDE w:val="0"/>
      <w:autoSpaceDN w:val="0"/>
      <w:ind w:left="21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70D5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D5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D0259F"/>
  </w:style>
  <w:style w:type="paragraph" w:customStyle="1" w:styleId="FORMATTEXT">
    <w:name w:val=".FORMAT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5D3F-4C51-4687-864F-6E61FB25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2017-07-31T06:35:00Z</cp:lastPrinted>
  <dcterms:created xsi:type="dcterms:W3CDTF">2022-07-18T04:21:00Z</dcterms:created>
  <dcterms:modified xsi:type="dcterms:W3CDTF">2022-07-18T04:21:00Z</dcterms:modified>
</cp:coreProperties>
</file>