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FF0000"/>
          <w:sz w:val="28"/>
          <w:szCs w:val="28"/>
          <w:lang w:eastAsia="ru-RU"/>
        </w:rPr>
        <w:t>Опубликовано в бюллетене «Куть –Яхский вестник» от 24.02.2022 № 4</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АДМИНИСТРАЦИЯ</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СЕЛЬСКОГО ПОСЕЛЕНИЯ КУТЬ-ЯХ</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ПОСТАНОВЛЕНИЕ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bl>
      <w:tblPr>
        <w:tblW w:w="9375" w:type="dxa"/>
        <w:shd w:val="clear" w:color="auto" w:fill="FFFFFF"/>
        <w:tblCellMar>
          <w:top w:w="15" w:type="dxa"/>
          <w:left w:w="15" w:type="dxa"/>
          <w:bottom w:w="15" w:type="dxa"/>
          <w:right w:w="15" w:type="dxa"/>
        </w:tblCellMar>
        <w:tblLook w:val="04A0"/>
      </w:tblPr>
      <w:tblGrid>
        <w:gridCol w:w="161"/>
        <w:gridCol w:w="9214"/>
      </w:tblGrid>
      <w:tr w:rsidR="002226BC" w:rsidRPr="002226BC" w:rsidTr="002226BC">
        <w:tc>
          <w:tcPr>
            <w:tcW w:w="0" w:type="auto"/>
            <w:shd w:val="clear" w:color="auto" w:fill="FFFFFF"/>
            <w:vAlign w:val="center"/>
            <w:hideMark/>
          </w:tcPr>
          <w:p w:rsidR="002226BC" w:rsidRPr="002226BC" w:rsidRDefault="002226BC" w:rsidP="002226BC">
            <w:pPr>
              <w:spacing w:after="0"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0" w:type="auto"/>
            <w:vMerge w:val="restart"/>
            <w:shd w:val="clear" w:color="auto" w:fill="FFFFFF"/>
            <w:vAlign w:val="center"/>
            <w:hideMark/>
          </w:tcPr>
          <w:p w:rsidR="002226BC" w:rsidRPr="002226BC" w:rsidRDefault="002226BC" w:rsidP="002226BC">
            <w:pPr>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 24.02.2022                                            №</w:t>
            </w:r>
            <w:r w:rsidRPr="002226BC">
              <w:rPr>
                <w:rFonts w:ascii="Times New Roman" w:eastAsia="Times New Roman" w:hAnsi="Times New Roman" w:cs="Times New Roman"/>
                <w:color w:val="1E1D1E"/>
                <w:sz w:val="28"/>
                <w:szCs w:val="28"/>
                <w:u w:val="single"/>
                <w:lang w:eastAsia="ru-RU"/>
              </w:rPr>
              <w:t> __23_</w:t>
            </w:r>
          </w:p>
        </w:tc>
      </w:tr>
      <w:tr w:rsidR="002226BC" w:rsidRPr="002226BC" w:rsidTr="002226BC">
        <w:tc>
          <w:tcPr>
            <w:tcW w:w="0" w:type="auto"/>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0" w:type="auto"/>
            <w:vMerge/>
            <w:shd w:val="clear" w:color="auto" w:fill="FFFFFF"/>
            <w:vAlign w:val="center"/>
            <w:hideMark/>
          </w:tcPr>
          <w:p w:rsidR="002226BC" w:rsidRPr="002226BC" w:rsidRDefault="002226BC" w:rsidP="002226BC">
            <w:pPr>
              <w:spacing w:after="0" w:line="240" w:lineRule="auto"/>
              <w:rPr>
                <w:rFonts w:ascii="Times New Roman" w:eastAsia="Times New Roman" w:hAnsi="Times New Roman" w:cs="Times New Roman"/>
                <w:color w:val="1E1D1E"/>
                <w:sz w:val="28"/>
                <w:szCs w:val="28"/>
                <w:lang w:eastAsia="ru-RU"/>
              </w:rPr>
            </w:pPr>
          </w:p>
        </w:tc>
      </w:tr>
    </w:tbl>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 Куть-Ях</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О внесении изменений в постановление администрации сельского поселения Куть –Ях </w:t>
      </w:r>
      <w:hyperlink r:id="rId5" w:history="1">
        <w:r w:rsidRPr="002226BC">
          <w:rPr>
            <w:rFonts w:ascii="Times New Roman" w:eastAsia="Times New Roman" w:hAnsi="Times New Roman" w:cs="Times New Roman"/>
            <w:b/>
            <w:bCs/>
            <w:color w:val="2082C7"/>
            <w:sz w:val="28"/>
            <w:szCs w:val="28"/>
            <w:lang w:eastAsia="ru-RU"/>
          </w:rPr>
          <w:t>от 05.11.2019 № 184</w:t>
        </w:r>
      </w:hyperlink>
      <w:r w:rsidRPr="002226BC">
        <w:rPr>
          <w:rFonts w:ascii="Times New Roman" w:eastAsia="Times New Roman" w:hAnsi="Times New Roman" w:cs="Times New Roman"/>
          <w:color w:val="1E1D1E"/>
          <w:sz w:val="28"/>
          <w:szCs w:val="28"/>
          <w:lang w:eastAsia="ru-RU"/>
        </w:rPr>
        <w:t>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(в ред. </w:t>
      </w:r>
      <w:hyperlink r:id="rId6" w:history="1">
        <w:r w:rsidRPr="002226BC">
          <w:rPr>
            <w:rFonts w:ascii="Times New Roman" w:eastAsia="Times New Roman" w:hAnsi="Times New Roman" w:cs="Times New Roman"/>
            <w:color w:val="2082C7"/>
            <w:sz w:val="28"/>
            <w:szCs w:val="28"/>
            <w:lang w:eastAsia="ru-RU"/>
          </w:rPr>
          <w:t>от 15.06.2020 № 86</w:t>
        </w:r>
      </w:hyperlink>
      <w:r w:rsidRPr="002226BC">
        <w:rPr>
          <w:rFonts w:ascii="Times New Roman" w:eastAsia="Times New Roman" w:hAnsi="Times New Roman" w:cs="Times New Roman"/>
          <w:color w:val="1E1D1E"/>
          <w:sz w:val="28"/>
          <w:szCs w:val="28"/>
          <w:lang w:eastAsia="ru-RU"/>
        </w:rPr>
        <w:t>, </w:t>
      </w:r>
      <w:hyperlink r:id="rId7" w:history="1">
        <w:r w:rsidRPr="002226BC">
          <w:rPr>
            <w:rFonts w:ascii="Times New Roman" w:eastAsia="Times New Roman" w:hAnsi="Times New Roman" w:cs="Times New Roman"/>
            <w:color w:val="2082C7"/>
            <w:sz w:val="28"/>
            <w:szCs w:val="28"/>
            <w:lang w:eastAsia="ru-RU"/>
          </w:rPr>
          <w:t>от 04.05.2021 № 65</w:t>
        </w:r>
      </w:hyperlink>
      <w:r w:rsidRPr="002226BC">
        <w:rPr>
          <w:rFonts w:ascii="Times New Roman" w:eastAsia="Times New Roman" w:hAnsi="Times New Roman" w:cs="Times New Roman"/>
          <w:color w:val="1E1D1E"/>
          <w:sz w:val="28"/>
          <w:szCs w:val="28"/>
          <w:lang w:eastAsia="ru-RU"/>
        </w:rPr>
        <w:t>, </w:t>
      </w:r>
      <w:hyperlink r:id="rId8" w:history="1">
        <w:r w:rsidRPr="002226BC">
          <w:rPr>
            <w:rFonts w:ascii="Times New Roman" w:eastAsia="Times New Roman" w:hAnsi="Times New Roman" w:cs="Times New Roman"/>
            <w:color w:val="2082C7"/>
            <w:sz w:val="28"/>
            <w:szCs w:val="28"/>
            <w:lang w:eastAsia="ru-RU"/>
          </w:rPr>
          <w:t> от 27.08.2021 № 148</w:t>
        </w:r>
      </w:hyperlink>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Куть-Ях Нефтеюганского муниципального района Ханты-Мансийского автономного округа - Югры, постановлением администрации сельского поселения Куть-Ях от 03.06.2013 № 64 «О порядке разработки и утверждения административных регламентов исполнения муниципальных функций и предоставления муниципальных услуг», п о с т а н о в л я 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Внести в постановление администрации сельского поселения Куть –Ях от 05.11.2019 № 184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(в ред. от 15.06.2020 № 86, от 04.05.2021 № 65, от 27.08.2021 № 148) (далее - Постановление) следующие изменения: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1.1. наименование Постановления изложить в следующей редакции: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1.2. пункт 1 Постановления изложить в следующей редакции;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1.3. приложение к Постановлению изложить в новой редакции, согласно приложению к настоящему постановлению.</w:t>
      </w:r>
    </w:p>
    <w:p w:rsidR="002226BC" w:rsidRPr="002226BC" w:rsidRDefault="002226BC" w:rsidP="002226B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Настоящее постановление подлежит официальному опубликованию (обнародованию) в бюллетене «Куть-Яхский вестник» и размещению на официальном сайте органов местного самоуправления сельского поселения Куть-Ях.</w:t>
      </w:r>
    </w:p>
    <w:p w:rsidR="002226BC" w:rsidRPr="002226BC" w:rsidRDefault="002226BC" w:rsidP="002226B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Настоящее постановление вступает в силу после официального опубликования (обнародования).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Глава поселения                                                                                       Л.В. Жильцова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625"/>
        <w:gridCol w:w="4760"/>
      </w:tblGrid>
      <w:tr w:rsidR="002226BC" w:rsidRPr="002226BC" w:rsidTr="002226BC">
        <w:tc>
          <w:tcPr>
            <w:tcW w:w="499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499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Приложение к</w:t>
            </w:r>
          </w:p>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постановлению администрации</w:t>
            </w:r>
          </w:p>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сельского поселения Куть –Ях</w:t>
            </w:r>
          </w:p>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  24.02.2022 № 23</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 </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АДМИНИСТРАТИВНЫЙ РЕГЛАМЕНТ</w:t>
      </w:r>
      <w:r w:rsidRPr="002226BC">
        <w:rPr>
          <w:rFonts w:ascii="Times New Roman" w:eastAsia="Times New Roman" w:hAnsi="Times New Roman" w:cs="Times New Roman"/>
          <w:b/>
          <w:bCs/>
          <w:color w:val="1E1D1E"/>
          <w:sz w:val="28"/>
          <w:szCs w:val="28"/>
          <w:lang w:eastAsia="ru-RU"/>
        </w:rPr>
        <w:br/>
        <w:t>ПРЕДОСТАВЛЕНИЯ МУНИЦИПАЛЬНОЙ УСЛУГИ</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 «СОГЛАСОВАНИЕ ПРОВЕДЕНИЯ ПЕРЕУСТРОЙСТВА И (ИЛИ) ПЕРЕПЛАНИРОВКИ ПОМЕЩЕНИЯ</w:t>
      </w:r>
      <w:r w:rsidRPr="002226BC">
        <w:rPr>
          <w:rFonts w:ascii="Times New Roman" w:eastAsia="Times New Roman" w:hAnsi="Times New Roman" w:cs="Times New Roman"/>
          <w:color w:val="1E1D1E"/>
          <w:sz w:val="28"/>
          <w:szCs w:val="28"/>
          <w:lang w:eastAsia="ru-RU"/>
        </w:rPr>
        <w:t> </w:t>
      </w:r>
      <w:r w:rsidRPr="002226BC">
        <w:rPr>
          <w:rFonts w:ascii="Times New Roman" w:eastAsia="Times New Roman" w:hAnsi="Times New Roman" w:cs="Times New Roman"/>
          <w:b/>
          <w:bCs/>
          <w:color w:val="1E1D1E"/>
          <w:sz w:val="28"/>
          <w:szCs w:val="28"/>
          <w:lang w:eastAsia="ru-RU"/>
        </w:rPr>
        <w:t>В МНОГОКВАРТИРНОМ ДОМЕ»</w:t>
      </w:r>
    </w:p>
    <w:p w:rsidR="002226BC" w:rsidRPr="002226BC" w:rsidRDefault="002226BC" w:rsidP="002226BC">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lastRenderedPageBreak/>
        <w:t>Общие положения</w:t>
      </w:r>
    </w:p>
    <w:p w:rsidR="002226BC" w:rsidRPr="002226BC" w:rsidRDefault="002226BC" w:rsidP="002226B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Предмет регулирования административного регламента.</w:t>
      </w:r>
    </w:p>
    <w:p w:rsidR="002226BC" w:rsidRPr="002226BC" w:rsidRDefault="002226BC" w:rsidP="002226BC">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2226BC" w:rsidRPr="002226BC" w:rsidRDefault="002226BC" w:rsidP="002226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226BC" w:rsidRPr="002226BC" w:rsidRDefault="002226BC" w:rsidP="002226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226BC" w:rsidRPr="002226BC" w:rsidRDefault="002226BC" w:rsidP="002226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Настоящий Административный регламент не распространяется на проведение работ по реконструкции объектов капитального строительства.</w:t>
      </w:r>
    </w:p>
    <w:p w:rsidR="002226BC" w:rsidRPr="002226BC" w:rsidRDefault="002226BC" w:rsidP="002226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Круг заявителей.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2226BC" w:rsidRPr="002226BC" w:rsidRDefault="002226BC" w:rsidP="002226B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Требования к порядку информирования о предоставлении муниципальной услуги.</w:t>
      </w:r>
    </w:p>
    <w:p w:rsidR="002226BC" w:rsidRPr="002226BC" w:rsidRDefault="002226BC" w:rsidP="002226BC">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Информация о порядке и условиях информирования предоставления муниципальной услуги предоставляется: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2226BC">
        <w:rPr>
          <w:rFonts w:ascii="Times New Roman" w:eastAsia="Times New Roman" w:hAnsi="Times New Roman" w:cs="Times New Roman"/>
          <w:color w:val="1E1D1E"/>
          <w:sz w:val="28"/>
          <w:szCs w:val="28"/>
          <w:lang w:eastAsia="ru-RU"/>
        </w:rPr>
        <w:softHyphen/>
        <w:t>телекоммуникационной сети «Интернет» </w:t>
      </w:r>
      <w:hyperlink r:id="rId9" w:history="1">
        <w:r w:rsidRPr="002226BC">
          <w:rPr>
            <w:rFonts w:ascii="Times New Roman" w:eastAsia="Times New Roman" w:hAnsi="Times New Roman" w:cs="Times New Roman"/>
            <w:color w:val="2082C7"/>
            <w:sz w:val="28"/>
            <w:szCs w:val="28"/>
            <w:lang w:eastAsia="ru-RU"/>
          </w:rPr>
          <w:t>http://адмкуть-ях.рф/</w:t>
        </w:r>
      </w:hyperlink>
      <w:r w:rsidRPr="002226BC">
        <w:rPr>
          <w:rFonts w:ascii="Times New Roman" w:eastAsia="Times New Roman" w:hAnsi="Times New Roman" w:cs="Times New Roman"/>
          <w:color w:val="1E1D1E"/>
          <w:sz w:val="28"/>
          <w:szCs w:val="28"/>
          <w:lang w:eastAsia="ru-RU"/>
        </w:rPr>
        <w:t> (далее - официальный сайт уполномоченного органа);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ЕШУ);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путем публикации информационных материалов в средствах массовой информации;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посредством ответов на письменные обращения;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сотрудником отдела многофункционального центра в соответствии с пунктом 6.3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lastRenderedPageBreak/>
        <w:t> </w:t>
      </w:r>
    </w:p>
    <w:p w:rsidR="002226BC" w:rsidRPr="002226BC" w:rsidRDefault="002226BC" w:rsidP="002226B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Стандарт предоставления муниципальной услуги</w:t>
      </w:r>
    </w:p>
    <w:p w:rsidR="002226BC" w:rsidRPr="002226BC" w:rsidRDefault="002226BC" w:rsidP="002226BC">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Наименование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Наименование муниципальной услуги - согласование проведения переустройства и (или) перепланировки помещения в многоквартирном доме.</w:t>
      </w:r>
    </w:p>
    <w:p w:rsidR="002226BC" w:rsidRPr="002226BC" w:rsidRDefault="002226BC" w:rsidP="002226B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Наименование органа, предоставляющего муниципальную услугу.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Орган местного самоуправления- администрация сельского поселения Куть -Ях.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МФЦ участвует в предоставлении муниципальной услуги в части:</w:t>
      </w:r>
    </w:p>
    <w:p w:rsidR="002226BC" w:rsidRPr="002226BC" w:rsidRDefault="002226BC" w:rsidP="002226B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информирования по вопросам предоставления муниципальной услуги;</w:t>
      </w:r>
    </w:p>
    <w:p w:rsidR="002226BC" w:rsidRPr="002226BC" w:rsidRDefault="002226BC" w:rsidP="002226B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приема заявлений и документов, необходимых для предоставления муниципальной услуги;</w:t>
      </w:r>
    </w:p>
    <w:p w:rsidR="002226BC" w:rsidRPr="002226BC" w:rsidRDefault="002226BC" w:rsidP="002226B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выдачи результата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РИГУ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26BC" w:rsidRPr="002226BC" w:rsidRDefault="002226BC" w:rsidP="002226B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Описание результата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Результат предоставления муниципальной услуги может быть получен:</w:t>
      </w:r>
    </w:p>
    <w:p w:rsidR="002226BC" w:rsidRPr="002226BC" w:rsidRDefault="002226BC" w:rsidP="002226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уполномоченном органе местного самоуправления на бумажном носителе при личном обращении;</w:t>
      </w:r>
    </w:p>
    <w:p w:rsidR="002226BC" w:rsidRPr="002226BC" w:rsidRDefault="002226BC" w:rsidP="002226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МФЦ на бумажном носителе при личном обращении;</w:t>
      </w:r>
    </w:p>
    <w:p w:rsidR="002226BC" w:rsidRPr="002226BC" w:rsidRDefault="002226BC" w:rsidP="002226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почтовым отправлением;</w:t>
      </w:r>
    </w:p>
    <w:p w:rsidR="002226BC" w:rsidRPr="002226BC" w:rsidRDefault="002226BC" w:rsidP="002226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 ЕПГУ, РИГУ, в том числе в форме электронного документа, подписанного электронной подписью.</w:t>
      </w:r>
    </w:p>
    <w:p w:rsidR="002226BC" w:rsidRPr="002226BC" w:rsidRDefault="002226BC" w:rsidP="002226BC">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подачи документов через ЕНГУ, РИГУ срок предоставления исчисляется со дня поступления в уполномоченный орган документов. Направление принятых на ЕШУ, РШУ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Приостановление предоставления муниципальной услуги законодательством Российской Федерации не предусмотрено.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226BC" w:rsidRPr="002226BC" w:rsidRDefault="002226BC" w:rsidP="002226B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Нормативные правовые акты, регулирующие предоставление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226BC" w:rsidRPr="002226BC" w:rsidRDefault="002226BC" w:rsidP="002226B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26BC" w:rsidRPr="002226BC" w:rsidRDefault="002226BC" w:rsidP="002226BC">
      <w:pPr>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Исчерпывающий перечень документов, необходимых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технический паспорт переустраиваемого и (или) перепланируемого помещения в многоквартирном доме;</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2226BC">
        <w:rPr>
          <w:rFonts w:ascii="Times New Roman" w:eastAsia="Times New Roman" w:hAnsi="Times New Roman" w:cs="Times New Roman"/>
          <w:color w:val="1E1D1E"/>
          <w:sz w:val="28"/>
          <w:szCs w:val="28"/>
          <w:lang w:eastAsia="ru-RU"/>
        </w:rPr>
        <w:lastRenderedPageBreak/>
        <w:t>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оформленную в соответствии с законодательством Российской Федерации доверенность (для физических лиц);</w:t>
      </w:r>
    </w:p>
    <w:p w:rsidR="002226BC" w:rsidRPr="002226BC" w:rsidRDefault="002226BC" w:rsidP="002226B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226BC" w:rsidRPr="002226BC" w:rsidRDefault="002226BC" w:rsidP="002226BC">
      <w:pPr>
        <w:numPr>
          <w:ilvl w:val="1"/>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226BC" w:rsidRPr="002226BC" w:rsidRDefault="002226BC" w:rsidP="002226BC">
      <w:pPr>
        <w:numPr>
          <w:ilvl w:val="1"/>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Уполномоченный орган, осуществляющий согласование, не вправе требовать от заявителя представление других документов кроме документов, </w:t>
      </w:r>
      <w:r w:rsidRPr="002226BC">
        <w:rPr>
          <w:rFonts w:ascii="Times New Roman" w:eastAsia="Times New Roman" w:hAnsi="Times New Roman" w:cs="Times New Roman"/>
          <w:color w:val="1E1D1E"/>
          <w:sz w:val="28"/>
          <w:szCs w:val="28"/>
          <w:lang w:eastAsia="ru-RU"/>
        </w:rPr>
        <w:lastRenderedPageBreak/>
        <w:t>истребование которых у заявителя допускается в соответствии с пунктами 2.6.1 и 2.6.2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226BC" w:rsidRPr="002226BC" w:rsidRDefault="002226BC" w:rsidP="002226B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226BC" w:rsidRPr="002226BC" w:rsidRDefault="002226BC" w:rsidP="002226B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Исчерпывающий перечень оснований для приостановления или отказа в предоставлении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Приостановление предоставления муниципальной услуги законодательством Российской Федерации не предусмотрено.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Уполномоченный орган отказывает в предоставлении муниципальной услуги в случае, если:</w:t>
      </w:r>
    </w:p>
    <w:p w:rsidR="002226BC" w:rsidRPr="002226BC" w:rsidRDefault="002226BC" w:rsidP="002226B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2226BC" w:rsidRPr="002226BC" w:rsidRDefault="002226BC" w:rsidP="002226B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w:t>
      </w:r>
      <w:r w:rsidRPr="002226BC">
        <w:rPr>
          <w:rFonts w:ascii="Times New Roman" w:eastAsia="Times New Roman" w:hAnsi="Times New Roman" w:cs="Times New Roman"/>
          <w:color w:val="1E1D1E"/>
          <w:sz w:val="28"/>
          <w:szCs w:val="28"/>
          <w:lang w:eastAsia="ru-RU"/>
        </w:rPr>
        <w:lastRenderedPageBreak/>
        <w:t>административного регламента, если соответствующий документ не был представлен заявителем по собственной инициативе.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226BC" w:rsidRPr="002226BC" w:rsidRDefault="002226BC" w:rsidP="002226B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представления документов в ненадлежащий орган;</w:t>
      </w:r>
    </w:p>
    <w:p w:rsidR="002226BC" w:rsidRPr="002226BC" w:rsidRDefault="002226BC" w:rsidP="002226B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несоответствия проекта переустройства и (или) перепланировки помещения в многоквартирном доме требованиям законодательства.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Неполучение или несвоевременное получение документов, указанных в пункте 2.6.1</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226BC" w:rsidRPr="002226BC" w:rsidRDefault="002226BC" w:rsidP="002226B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Услуги, которые являются необходимыми и обязательными для предоставления муниципальной услуги:</w:t>
      </w:r>
    </w:p>
    <w:p w:rsidR="002226BC" w:rsidRPr="002226BC" w:rsidRDefault="002226BC" w:rsidP="002226B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2226BC" w:rsidRPr="002226BC" w:rsidRDefault="002226BC" w:rsidP="002226B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226BC" w:rsidRPr="002226BC" w:rsidRDefault="002226BC" w:rsidP="002226B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w:t>
      </w:r>
      <w:r w:rsidRPr="002226BC">
        <w:rPr>
          <w:rFonts w:ascii="Times New Roman" w:eastAsia="Times New Roman" w:hAnsi="Times New Roman" w:cs="Times New Roman"/>
          <w:color w:val="1E1D1E"/>
          <w:sz w:val="28"/>
          <w:szCs w:val="28"/>
          <w:lang w:eastAsia="ru-RU"/>
        </w:rPr>
        <w:lastRenderedPageBreak/>
        <w:t>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2226BC" w:rsidRPr="002226BC" w:rsidRDefault="002226BC" w:rsidP="002226B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Предоставление муниципальной услуги осуществляется бесплатно, государственная пошлина не уплачивается.</w:t>
      </w:r>
    </w:p>
    <w:p w:rsidR="002226BC" w:rsidRPr="002226BC" w:rsidRDefault="002226BC" w:rsidP="002226B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226BC" w:rsidRPr="002226BC" w:rsidRDefault="002226BC" w:rsidP="002226B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226BC" w:rsidRPr="002226BC" w:rsidRDefault="002226BC" w:rsidP="002226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Срок и порядок регистрации запроса заявителя о предоставлении государственной или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2226BC" w:rsidRPr="002226BC" w:rsidRDefault="002226BC" w:rsidP="002226B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26BC" w:rsidRPr="002226BC" w:rsidRDefault="002226BC" w:rsidP="002226B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Зал ожидания, места для заполнения запросов и приема заявителей оборудуются стульями, 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(или) кресельными секциями, и (или) скамьями.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2226BC" w:rsidRPr="002226BC" w:rsidRDefault="002226BC" w:rsidP="002226B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226BC" w:rsidRPr="002226BC" w:rsidRDefault="002226BC" w:rsidP="002226B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226BC" w:rsidRPr="002226BC" w:rsidRDefault="002226BC" w:rsidP="002226B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226BC" w:rsidRPr="002226BC" w:rsidRDefault="002226BC" w:rsidP="002226B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сотрудник уполномоченного органа, осуществляющий прием, принимает гражданина вне очереди, консультирует, осуществляет </w:t>
      </w:r>
      <w:r w:rsidRPr="002226BC">
        <w:rPr>
          <w:rFonts w:ascii="Times New Roman" w:eastAsia="Times New Roman" w:hAnsi="Times New Roman" w:cs="Times New Roman"/>
          <w:color w:val="1E1D1E"/>
          <w:sz w:val="28"/>
          <w:szCs w:val="28"/>
          <w:lang w:eastAsia="ru-RU"/>
        </w:rPr>
        <w:lastRenderedPageBreak/>
        <w:t>прием заявления с необходимыми документами, оказывает помощь в заполнении бланков, копирует документы;</w:t>
      </w:r>
    </w:p>
    <w:p w:rsidR="002226BC" w:rsidRPr="002226BC" w:rsidRDefault="002226BC" w:rsidP="002226B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обращении граждан с недостатками зрения работники уполномоченного органа предпринимают следующие действия:</w:t>
      </w:r>
    </w:p>
    <w:p w:rsidR="002226BC" w:rsidRPr="002226BC" w:rsidRDefault="002226BC" w:rsidP="002226B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226BC" w:rsidRPr="002226BC" w:rsidRDefault="002226BC" w:rsidP="002226B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226BC" w:rsidRPr="002226BC" w:rsidRDefault="002226BC" w:rsidP="002226B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обращении гражданина с дефектами слуха работники уполномоченного органа предпринимают следующие действия:</w:t>
      </w:r>
    </w:p>
    <w:p w:rsidR="002226BC" w:rsidRPr="002226BC" w:rsidRDefault="002226BC" w:rsidP="002226B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226BC" w:rsidRPr="002226BC" w:rsidRDefault="002226BC" w:rsidP="002226B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226BC" w:rsidRPr="002226BC" w:rsidRDefault="002226BC" w:rsidP="002226B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226BC" w:rsidRPr="002226BC" w:rsidRDefault="002226BC" w:rsidP="002226B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Показатели доступности и качества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226BC" w:rsidRPr="002226BC" w:rsidRDefault="002226BC" w:rsidP="002226B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Иными показателями качества и доступности предоставления муниципальной услуги являются: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возможность выбора заявителем форм обращения за получением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своевременность предоставления муниципальной услуги в соответствии со стандартом ее предоставления;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возможность получения информации о ходе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отсутствие обоснованных жалоб со стороны заявителя по результатам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226BC" w:rsidRPr="002226BC" w:rsidRDefault="002226BC" w:rsidP="002226B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2226BC" w:rsidRPr="002226BC" w:rsidRDefault="002226BC" w:rsidP="002226B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получения информации по вопросам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подачи заявления и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получения информации о ходе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получения результата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Продолжительность взаимодействия заявителя со специалистом уполномоченного органа не может превышать 15 минут.</w:t>
      </w:r>
    </w:p>
    <w:p w:rsidR="002226BC" w:rsidRPr="002226BC" w:rsidRDefault="002226BC" w:rsidP="002226B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226BC" w:rsidRPr="002226BC" w:rsidRDefault="002226BC" w:rsidP="002226B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26BC" w:rsidRPr="002226BC" w:rsidRDefault="002226BC" w:rsidP="002226B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226BC" w:rsidRPr="002226BC" w:rsidRDefault="002226BC" w:rsidP="002226B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226BC" w:rsidRPr="002226BC" w:rsidRDefault="002226BC" w:rsidP="002226B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При предоставлении муниципальной услуги в электронной форме посредством ЕПГУ, РПГУ заявителю обеспечивается:</w:t>
      </w:r>
    </w:p>
    <w:p w:rsidR="002226BC" w:rsidRPr="002226BC" w:rsidRDefault="002226BC" w:rsidP="002226B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получение информации о порядке и сроках предоставления муниципальной услуги;</w:t>
      </w:r>
    </w:p>
    <w:p w:rsidR="002226BC" w:rsidRPr="002226BC" w:rsidRDefault="002226BC" w:rsidP="002226B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запись на прием в уполномоченный орган для подачи заявления и документов;</w:t>
      </w:r>
    </w:p>
    <w:p w:rsidR="002226BC" w:rsidRPr="002226BC" w:rsidRDefault="002226BC" w:rsidP="002226B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формирование запроса;</w:t>
      </w:r>
    </w:p>
    <w:p w:rsidR="002226BC" w:rsidRPr="002226BC" w:rsidRDefault="002226BC" w:rsidP="002226B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прием и регистрация уполномоченным органом запроса и документов;</w:t>
      </w:r>
    </w:p>
    <w:p w:rsidR="002226BC" w:rsidRPr="002226BC" w:rsidRDefault="002226BC" w:rsidP="002226B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получение результата предоставления муниципальной услуг;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получение сведений о ходе выполнения запроса.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t> </w:t>
      </w:r>
    </w:p>
    <w:p w:rsidR="002226BC" w:rsidRPr="002226BC" w:rsidRDefault="002226BC" w:rsidP="002226B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Состав, последовательность и сроки выполнения</w:t>
      </w:r>
      <w:r w:rsidRPr="002226BC">
        <w:rPr>
          <w:rFonts w:ascii="Times New Roman" w:eastAsia="Times New Roman" w:hAnsi="Times New Roman" w:cs="Times New Roman"/>
          <w:b/>
          <w:bCs/>
          <w:color w:val="1E1D1E"/>
          <w:sz w:val="28"/>
          <w:szCs w:val="28"/>
          <w:lang w:eastAsia="ru-RU"/>
        </w:rPr>
        <w:br/>
        <w:t>административных процедур (действий), требования к порядку</w:t>
      </w:r>
      <w:r w:rsidRPr="002226BC">
        <w:rPr>
          <w:rFonts w:ascii="Times New Roman" w:eastAsia="Times New Roman" w:hAnsi="Times New Roman" w:cs="Times New Roman"/>
          <w:b/>
          <w:bCs/>
          <w:color w:val="1E1D1E"/>
          <w:sz w:val="28"/>
          <w:szCs w:val="28"/>
          <w:lang w:eastAsia="ru-RU"/>
        </w:rPr>
        <w:br/>
        <w:t>их выполнения, в том числе особенности выполнения</w:t>
      </w:r>
      <w:r w:rsidRPr="002226BC">
        <w:rPr>
          <w:rFonts w:ascii="Times New Roman" w:eastAsia="Times New Roman" w:hAnsi="Times New Roman" w:cs="Times New Roman"/>
          <w:b/>
          <w:bCs/>
          <w:color w:val="1E1D1E"/>
          <w:sz w:val="28"/>
          <w:szCs w:val="28"/>
          <w:lang w:eastAsia="ru-RU"/>
        </w:rPr>
        <w:br/>
        <w:t>административных процедур (действий) в электронной форме</w:t>
      </w:r>
    </w:p>
    <w:p w:rsidR="002226BC" w:rsidRPr="002226BC" w:rsidRDefault="002226BC" w:rsidP="002226BC">
      <w:pPr>
        <w:numPr>
          <w:ilvl w:val="1"/>
          <w:numId w:val="3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Исчерпывающий перечень административных процедур</w:t>
      </w:r>
    </w:p>
    <w:p w:rsidR="002226BC" w:rsidRPr="002226BC" w:rsidRDefault="002226BC" w:rsidP="002226B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прием и регистрация заявления и документов на предоставление муниципальной услуги;</w:t>
      </w:r>
    </w:p>
    <w:p w:rsidR="002226BC" w:rsidRPr="002226BC" w:rsidRDefault="002226BC" w:rsidP="002226B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26BC" w:rsidRPr="002226BC" w:rsidRDefault="002226BC" w:rsidP="002226B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226BC" w:rsidRPr="002226BC" w:rsidRDefault="002226BC" w:rsidP="002226B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226BC" w:rsidRPr="002226BC" w:rsidRDefault="002226BC" w:rsidP="002226B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выдача (направление) документов по результатам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2226BC" w:rsidRPr="002226BC" w:rsidRDefault="002226BC" w:rsidP="002226B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Прием и регистрация заявления и документов на предоставление муниципальной услуги.</w:t>
      </w:r>
    </w:p>
    <w:p w:rsidR="002226BC" w:rsidRPr="002226BC" w:rsidRDefault="002226BC" w:rsidP="002226B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2226BC" w:rsidRPr="002226BC" w:rsidRDefault="002226BC" w:rsidP="002226B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личном обращении заявителя в уполномоченный орган специалист уполномоченного органа, ответственный за прием и выдачу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доме поддается прочтению;</w:t>
      </w:r>
    </w:p>
    <w:p w:rsidR="002226BC" w:rsidRPr="002226BC" w:rsidRDefault="002226BC" w:rsidP="002226B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226BC" w:rsidRPr="002226BC" w:rsidRDefault="002226BC" w:rsidP="002226B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2226BC" w:rsidRPr="002226BC" w:rsidRDefault="002226BC" w:rsidP="002226B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прилагаются документы, необходимые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если заявитель настаивает на принятии документов - принимает представленные заявителем документы.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З.1.1.З.  Прием и регистрация заявления и документов на предоставление муниципальной услуги в форме электронных документов через ЕПГУ, РИГУ.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 ЕПГУ, РПГУ размещается образец заполнения электронной формы заявления (запроса).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проверяет электронные образы документов на отсутствие компьютерных вирусов и искаженной информации;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226BC" w:rsidRPr="002226BC" w:rsidRDefault="002226BC" w:rsidP="002226B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226BC" w:rsidRPr="002226BC" w:rsidRDefault="002226BC" w:rsidP="002226B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Pr="002226BC">
        <w:rPr>
          <w:rFonts w:ascii="Times New Roman" w:eastAsia="Times New Roman" w:hAnsi="Times New Roman" w:cs="Times New Roman"/>
          <w:color w:val="1E1D1E"/>
          <w:sz w:val="28"/>
          <w:szCs w:val="28"/>
          <w:lang w:eastAsia="ru-RU"/>
        </w:rPr>
        <w:lastRenderedPageBreak/>
        <w:t>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Фиксация результата выполнения административной процедуры не производится.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Ответственным за выполнение административной процедуры является должностное лицо уполномоченного органа.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w:t>
      </w:r>
      <w:r w:rsidRPr="002226BC">
        <w:rPr>
          <w:rFonts w:ascii="Times New Roman" w:eastAsia="Times New Roman" w:hAnsi="Times New Roman" w:cs="Times New Roman"/>
          <w:color w:val="1E1D1E"/>
          <w:sz w:val="28"/>
          <w:szCs w:val="28"/>
          <w:lang w:eastAsia="ru-RU"/>
        </w:rPr>
        <w:lastRenderedPageBreak/>
        <w:t>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3.1.4.     Выдача (направление) документов по результатам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3.1.4.1.  Выдача (направление) документов по результатам предоставления муниципальной услуги в уполномоченном органе.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документ, удостоверяющий личность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           расписка в получении документов (при ее наличии у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устанавливает личность заявителя либо его представителя;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           проверяет правомочия представителя заявителя действовать от имени заявителя при получении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           выдает документы;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           отказывает в выдаче результата предоставления муниципальной услуги в случаях: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за выдачей документов обратилось лицо, не являющееся заявителем (его представителем);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обратившееся лицо отказалось предъявить документ, удостоверяющий его личность.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устанавливает личность заявителя либо его представителя;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           проверяет правомочия представителя заявителя действовать от имени заявителя при получении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 </w:t>
      </w:r>
    </w:p>
    <w:p w:rsidR="002226BC" w:rsidRPr="002226BC" w:rsidRDefault="002226BC" w:rsidP="002226B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Формы контроля за исполнением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w:t>
      </w:r>
      <w:r w:rsidRPr="002226BC">
        <w:rPr>
          <w:rFonts w:ascii="Times New Roman" w:eastAsia="Times New Roman" w:hAnsi="Times New Roman" w:cs="Times New Roman"/>
          <w:color w:val="1E1D1E"/>
          <w:sz w:val="28"/>
          <w:szCs w:val="28"/>
          <w:lang w:eastAsia="ru-RU"/>
        </w:rPr>
        <w:lastRenderedPageBreak/>
        <w:t>предоставлением муниципальной услуги (комплексные проверки), или отдельные вопросы (тематические проверки).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Периодичность осуществления плановых проверок - не реже одного раза в квартал.</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Досудебный (внесудебный) порядок обжалования решений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и действий (бездействия) органов, предоставляющих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муниципальные услуги, а также их должностных лиц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Заявитель может обратиться с жалобой, в том числе в следующих случаях: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нарушение срока регистрации запроса о предоставлении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2)           нарушение срока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8)           нарушение срока или порядка выдачи документов по результатам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2226BC">
        <w:rPr>
          <w:rFonts w:ascii="Times New Roman" w:eastAsia="Times New Roman" w:hAnsi="Times New Roman" w:cs="Times New Roman"/>
          <w:color w:val="1E1D1E"/>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Жалоба должна содержать: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5.3.        Способы информирования заявителей о порядке подачи и рассмотрения жалобы, в том числе с использованием ЕПГУ, РПГУ.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Особенности выполнения административных процедур (действий) в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личном обращении заявителя в МФЦ сотрудник, ответственный за прием документов:</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проверяет представленное заявление и документы на предмет:</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           текст в заявлении поддается прочтению;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           заявление подписано уполномоченным лицом;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           приложены документы, необходимые для предоставления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           соответствие данных документа, удостоверяющего личность, данным, указанным в заявлении и необходимых документах;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выдает расписку в получении документов на предоставление услуги, сформированную в АИС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Сотрудник МФЦ, ответственный за выдачу документов, выдает документы заявителю и регистрирует факт их выдачи в АИС МФЦ. Заявитель </w:t>
      </w:r>
      <w:r w:rsidRPr="002226BC">
        <w:rPr>
          <w:rFonts w:ascii="Times New Roman" w:eastAsia="Times New Roman" w:hAnsi="Times New Roman" w:cs="Times New Roman"/>
          <w:color w:val="1E1D1E"/>
          <w:sz w:val="28"/>
          <w:szCs w:val="28"/>
          <w:lang w:eastAsia="ru-RU"/>
        </w:rPr>
        <w:lastRenderedPageBreak/>
        <w:t>подтверждает факт получения документов своей подписью в расписке, которая остается в МФЦ.</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Невостребованные документы хранятся в МФЦ в течение 30 дней, после чего передаются в уполномоченный орган.</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br/>
      </w:r>
    </w:p>
    <w:tbl>
      <w:tblPr>
        <w:tblW w:w="0" w:type="auto"/>
        <w:shd w:val="clear" w:color="auto" w:fill="FFFFFF"/>
        <w:tblCellMar>
          <w:top w:w="15" w:type="dxa"/>
          <w:left w:w="15" w:type="dxa"/>
          <w:bottom w:w="15" w:type="dxa"/>
          <w:right w:w="15" w:type="dxa"/>
        </w:tblCellMar>
        <w:tblLook w:val="04A0"/>
      </w:tblPr>
      <w:tblGrid>
        <w:gridCol w:w="4476"/>
        <w:gridCol w:w="4909"/>
      </w:tblGrid>
      <w:tr w:rsidR="002226BC" w:rsidRPr="002226BC" w:rsidTr="002226BC">
        <w:tc>
          <w:tcPr>
            <w:tcW w:w="481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t> </w:t>
            </w:r>
          </w:p>
        </w:tc>
        <w:tc>
          <w:tcPr>
            <w:tcW w:w="51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БЛОК-СХЕМА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ПРЕДОСТАВЛЕНИЯ МУНИЦИПАЛЬНОЙ УСЛУГИ «СОГЛАСОВАНИЕ</w:t>
      </w:r>
      <w:r w:rsidRPr="002226BC">
        <w:rPr>
          <w:rFonts w:ascii="Times New Roman" w:eastAsia="Times New Roman" w:hAnsi="Times New Roman" w:cs="Times New Roman"/>
          <w:b/>
          <w:bCs/>
          <w:color w:val="1E1D1E"/>
          <w:sz w:val="28"/>
          <w:szCs w:val="28"/>
          <w:lang w:eastAsia="ru-RU"/>
        </w:rPr>
        <w:br/>
        <w:t>ПРОВЕДЕНИЯ ПЕРЕУСТРОЙСТВА И (ИЛИ) ПЕРЕПЛАНИРОВКИ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ПОМЕЩЕНИЯ</w:t>
      </w:r>
      <w:r w:rsidRPr="002226BC">
        <w:rPr>
          <w:rFonts w:ascii="Times New Roman" w:eastAsia="Times New Roman" w:hAnsi="Times New Roman" w:cs="Times New Roman"/>
          <w:color w:val="1E1D1E"/>
          <w:sz w:val="28"/>
          <w:szCs w:val="28"/>
          <w:lang w:eastAsia="ru-RU"/>
        </w:rPr>
        <w:t> </w:t>
      </w:r>
      <w:r w:rsidRPr="002226BC">
        <w:rPr>
          <w:rFonts w:ascii="Times New Roman" w:eastAsia="Times New Roman" w:hAnsi="Times New Roman" w:cs="Times New Roman"/>
          <w:b/>
          <w:bCs/>
          <w:color w:val="1E1D1E"/>
          <w:sz w:val="28"/>
          <w:szCs w:val="28"/>
          <w:lang w:eastAsia="ru-RU"/>
        </w:rPr>
        <w:t>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bl>
      <w:tblPr>
        <w:tblW w:w="9915" w:type="dxa"/>
        <w:shd w:val="clear" w:color="auto" w:fill="FFFFFF"/>
        <w:tblCellMar>
          <w:top w:w="15" w:type="dxa"/>
          <w:left w:w="15" w:type="dxa"/>
          <w:bottom w:w="15" w:type="dxa"/>
          <w:right w:w="15" w:type="dxa"/>
        </w:tblCellMar>
        <w:tblLook w:val="04A0"/>
      </w:tblPr>
      <w:tblGrid>
        <w:gridCol w:w="9915"/>
      </w:tblGrid>
      <w:tr w:rsidR="002226BC" w:rsidRPr="002226BC" w:rsidTr="002226BC">
        <w:tc>
          <w:tcPr>
            <w:tcW w:w="991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Заявитель</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Прием и регистрация заявления и документов на предоставление муниципальной</w:t>
      </w:r>
      <w:r w:rsidRPr="002226BC">
        <w:rPr>
          <w:rFonts w:ascii="Times New Roman" w:eastAsia="Times New Roman" w:hAnsi="Times New Roman" w:cs="Times New Roman"/>
          <w:color w:val="1E1D1E"/>
          <w:sz w:val="28"/>
          <w:szCs w:val="28"/>
          <w:lang w:eastAsia="ru-RU"/>
        </w:rPr>
        <w:br/>
        <w:t>услуги 1 рабочий день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Принятие решения о согласовании или об отказе в согласовании проведения</w:t>
      </w:r>
      <w:r w:rsidRPr="002226BC">
        <w:rPr>
          <w:rFonts w:ascii="Times New Roman" w:eastAsia="Times New Roman" w:hAnsi="Times New Roman" w:cs="Times New Roman"/>
          <w:color w:val="1E1D1E"/>
          <w:sz w:val="28"/>
          <w:szCs w:val="28"/>
          <w:lang w:eastAsia="ru-RU"/>
        </w:rPr>
        <w:br/>
        <w:t>переустройства и (или) перепланировки помещения в многоквартирном доме 45 дней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Выдача (направление) документов по результатам предоставления муниципальной</w:t>
      </w:r>
      <w:r w:rsidRPr="002226BC">
        <w:rPr>
          <w:rFonts w:ascii="Times New Roman" w:eastAsia="Times New Roman" w:hAnsi="Times New Roman" w:cs="Times New Roman"/>
          <w:color w:val="1E1D1E"/>
          <w:sz w:val="28"/>
          <w:szCs w:val="28"/>
          <w:lang w:eastAsia="ru-RU"/>
        </w:rPr>
        <w:br/>
        <w:t>услуги 3 рабочих дня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Заявитель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p>
    <w:tbl>
      <w:tblPr>
        <w:tblW w:w="0" w:type="auto"/>
        <w:shd w:val="clear" w:color="auto" w:fill="FFFFFF"/>
        <w:tblCellMar>
          <w:top w:w="15" w:type="dxa"/>
          <w:left w:w="15" w:type="dxa"/>
          <w:bottom w:w="15" w:type="dxa"/>
          <w:right w:w="15" w:type="dxa"/>
        </w:tblCellMar>
        <w:tblLook w:val="04A0"/>
      </w:tblPr>
      <w:tblGrid>
        <w:gridCol w:w="4476"/>
        <w:gridCol w:w="4909"/>
      </w:tblGrid>
      <w:tr w:rsidR="002226BC" w:rsidRPr="002226BC" w:rsidTr="002226BC">
        <w:tc>
          <w:tcPr>
            <w:tcW w:w="481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t> </w:t>
            </w:r>
          </w:p>
        </w:tc>
        <w:tc>
          <w:tcPr>
            <w:tcW w:w="51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Правовые основания предоставления муниципальной услуги</w:t>
      </w:r>
      <w:r w:rsidRPr="002226BC">
        <w:rPr>
          <w:rFonts w:ascii="Times New Roman" w:eastAsia="Times New Roman" w:hAnsi="Times New Roman" w:cs="Times New Roman"/>
          <w:b/>
          <w:bCs/>
          <w:color w:val="1E1D1E"/>
          <w:sz w:val="28"/>
          <w:szCs w:val="28"/>
          <w:lang w:eastAsia="ru-RU"/>
        </w:rPr>
        <w:br/>
        <w:t>«Согласование проведения переустройства и (или) перепланировки помещения</w:t>
      </w:r>
      <w:r w:rsidRPr="002226BC">
        <w:rPr>
          <w:rFonts w:ascii="Times New Roman" w:eastAsia="Times New Roman" w:hAnsi="Times New Roman" w:cs="Times New Roman"/>
          <w:b/>
          <w:bCs/>
          <w:color w:val="1E1D1E"/>
          <w:sz w:val="28"/>
          <w:szCs w:val="28"/>
          <w:lang w:eastAsia="ru-RU"/>
        </w:rPr>
        <w:br/>
        <w:t>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Предоставление муниципальной услуги осуществляется в соответствии с:</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Жилищным Кодексом Российской Федерации;</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Федеральным законом от 27.07.2010 № 210-ФЗ «Об организации предоставления государственных и муниципальных услуг»;</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постановлением Правительства Российской Федерации от 26 сентября 1994 № 1086 «О государственной жилищной инспекции в Российской Федерации»;</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Правительства Российской Федерации от 28 апреля 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Уставом сельского поселения Куть-Ях Нефтеюганского муниципального района Ханты – Мансийского автономного округа- Югры;</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администрации сельского поселения Куть-Ях от 03.06.2013 № 64 «О порядке разработки и утверждения административных регламентов исполнения муниципальных функций и предоставления муниципальных услуг»;</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администрации сельского поселения Куть -Ях от 15.04.2013 № 45</w:t>
      </w:r>
      <w:r w:rsidRPr="002226BC">
        <w:rPr>
          <w:rFonts w:ascii="Times New Roman" w:eastAsia="Times New Roman" w:hAnsi="Times New Roman" w:cs="Times New Roman"/>
          <w:i/>
          <w:iCs/>
          <w:color w:val="1E1D1E"/>
          <w:sz w:val="28"/>
          <w:szCs w:val="28"/>
          <w:lang w:eastAsia="ru-RU"/>
        </w:rPr>
        <w:t> «</w:t>
      </w:r>
      <w:r w:rsidRPr="002226BC">
        <w:rPr>
          <w:rFonts w:ascii="Times New Roman" w:eastAsia="Times New Roman" w:hAnsi="Times New Roman" w:cs="Times New Roman"/>
          <w:color w:val="1E1D1E"/>
          <w:sz w:val="28"/>
          <w:szCs w:val="28"/>
          <w:lang w:eastAsia="ru-RU"/>
        </w:rPr>
        <w:t>О порядке подачи и рассмотрения жалоб на решения и действия (бездействие) администрации сельского поселения Куть -Ях, ее структурных подразделений, должностных лиц и муниципальных служащих»;</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администрации сельского поселения Куть -Ях от 05.04.2016 №43 «О порядке формирования и ведения реестра муниципальных услуг муниципального образования сельское поселение Куть -Ях»</w:t>
      </w:r>
      <w:r w:rsidRPr="002226BC">
        <w:rPr>
          <w:rFonts w:ascii="Times New Roman" w:eastAsia="Times New Roman" w:hAnsi="Times New Roman" w:cs="Times New Roman"/>
          <w:i/>
          <w:iCs/>
          <w:color w:val="1E1D1E"/>
          <w:sz w:val="28"/>
          <w:szCs w:val="28"/>
          <w:lang w:eastAsia="ru-RU"/>
        </w:rPr>
        <w:t>;</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администрации сельского поселения Куть –Ях от 15.12.2017   № 251 «Об утверждении реестра муниципальных услуг муниципального образования сельское поселение Куть -Ях»;</w:t>
      </w:r>
    </w:p>
    <w:p w:rsidR="002226BC" w:rsidRPr="002226BC" w:rsidRDefault="002226BC" w:rsidP="002226B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-настоящим административным регламентом.</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476"/>
        <w:gridCol w:w="4909"/>
      </w:tblGrid>
      <w:tr w:rsidR="002226BC" w:rsidRPr="002226BC" w:rsidTr="002226BC">
        <w:tc>
          <w:tcPr>
            <w:tcW w:w="481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t> </w:t>
            </w:r>
          </w:p>
        </w:tc>
        <w:tc>
          <w:tcPr>
            <w:tcW w:w="51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Приложение №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УТВЕРЖДЕНА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Правительства Российской Федерации от 28.04.2005 № 266</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Форма заявления о переустройстве и (или) перепланировке</w:t>
      </w:r>
      <w:r w:rsidRPr="002226BC">
        <w:rPr>
          <w:rFonts w:ascii="Times New Roman" w:eastAsia="Times New Roman" w:hAnsi="Times New Roman" w:cs="Times New Roman"/>
          <w:b/>
          <w:bCs/>
          <w:color w:val="1E1D1E"/>
          <w:sz w:val="28"/>
          <w:szCs w:val="28"/>
          <w:lang w:eastAsia="ru-RU"/>
        </w:rPr>
        <w:br/>
        <w:t>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(наименование органа местного самоуправления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муниципального образования)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ЗАЯВЛЕНИЕ</w:t>
      </w:r>
      <w:r w:rsidRPr="002226BC">
        <w:rPr>
          <w:rFonts w:ascii="Times New Roman" w:eastAsia="Times New Roman" w:hAnsi="Times New Roman" w:cs="Times New Roman"/>
          <w:color w:val="1E1D1E"/>
          <w:sz w:val="28"/>
          <w:szCs w:val="28"/>
          <w:lang w:eastAsia="ru-RU"/>
        </w:rPr>
        <w:br/>
        <w:t>о переустройстве и (или) перепланировке 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от___________________________________________________________________________________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(указывается наниматель, либо арендатор, либо собственник жилого помещения, либо собственники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жилого помещения, находящегося в общей собственности двух и более лиц, в случае, если ни один</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из собственников либо иных лиц не уполномочен в установленном порядке представлять их интересы)</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u w:val="single"/>
          <w:lang w:eastAsia="ru-RU"/>
        </w:rPr>
        <w:t>Примечание.</w:t>
      </w:r>
      <w:r w:rsidRPr="002226BC">
        <w:rPr>
          <w:rFonts w:ascii="Times New Roman" w:eastAsia="Times New Roman" w:hAnsi="Times New Roman" w:cs="Times New Roman"/>
          <w:color w:val="1E1D1E"/>
          <w:sz w:val="28"/>
          <w:szCs w:val="28"/>
          <w:lang w:eastAsia="ru-RU"/>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Место нахождения жилого помещения:___________________________________________________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(указывается полный адрес: субъект Российской Федерации,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муниципальное образование, поселение, улица, дом, корпус, строение,</w:t>
      </w:r>
      <w:r w:rsidRPr="002226BC">
        <w:rPr>
          <w:rFonts w:ascii="Times New Roman" w:eastAsia="Times New Roman" w:hAnsi="Times New Roman" w:cs="Times New Roman"/>
          <w:color w:val="1E1D1E"/>
          <w:sz w:val="28"/>
          <w:szCs w:val="28"/>
          <w:lang w:eastAsia="ru-RU"/>
        </w:rPr>
        <w:br/>
        <w:t>квартира (комната), подъезд, этаж)</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Собственник(и) жилого помещения:______________________________________________________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Прошу разрешить_________________________________________________________________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(переустройство, перепланировку, переустройство и перепланировку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нужное указать)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жилого помещения, занимаемого на основании____________________________________________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(права собственности, договора найма,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_________________________________ </w:t>
      </w:r>
      <w:r w:rsidRPr="002226BC">
        <w:rPr>
          <w:rFonts w:ascii="Times New Roman" w:eastAsia="Times New Roman" w:hAnsi="Times New Roman" w:cs="Times New Roman"/>
          <w:color w:val="1E1D1E"/>
          <w:sz w:val="28"/>
          <w:szCs w:val="28"/>
          <w:u w:val="single"/>
          <w:lang w:eastAsia="ru-RU"/>
        </w:rPr>
        <w:t>, </w:t>
      </w:r>
      <w:r w:rsidRPr="002226BC">
        <w:rPr>
          <w:rFonts w:ascii="Times New Roman" w:eastAsia="Times New Roman" w:hAnsi="Times New Roman" w:cs="Times New Roman"/>
          <w:color w:val="1E1D1E"/>
          <w:sz w:val="28"/>
          <w:szCs w:val="28"/>
          <w:lang w:eastAsia="ru-RU"/>
        </w:rPr>
        <w:t>договора аренды - нужное указать)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согласно прилагаемому проекту (проектной документации) переустройства и (или) перепланировки 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Срок производства ремонтно-строительных работ с “____ ” _________________  200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“_____ ” _________________  200 _ г.                                                                                         </w:t>
      </w:r>
      <w:r w:rsidRPr="002226BC">
        <w:rPr>
          <w:rFonts w:ascii="Times New Roman" w:eastAsia="Times New Roman" w:hAnsi="Times New Roman" w:cs="Times New Roman"/>
          <w:color w:val="1E1D1E"/>
          <w:sz w:val="28"/>
          <w:szCs w:val="28"/>
          <w:vertAlign w:val="superscript"/>
          <w:lang w:eastAsia="ru-RU"/>
        </w:rPr>
        <w:t>—</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Режим производства ремонтно-строительных работ с по часов в дни.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Обязуюсь: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осуществить ремонтно-строительные работы в соответствии с проектом (проектной документацией);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осуществить работы в установленные сроки и с соблюдением согласованного режима проведения работ.</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г. № :</w:t>
      </w:r>
    </w:p>
    <w:tbl>
      <w:tblPr>
        <w:tblW w:w="0" w:type="auto"/>
        <w:shd w:val="clear" w:color="auto" w:fill="FFFFFF"/>
        <w:tblCellMar>
          <w:top w:w="15" w:type="dxa"/>
          <w:left w:w="15" w:type="dxa"/>
          <w:bottom w:w="15" w:type="dxa"/>
          <w:right w:w="15" w:type="dxa"/>
        </w:tblCellMar>
        <w:tblLook w:val="04A0"/>
      </w:tblPr>
      <w:tblGrid>
        <w:gridCol w:w="568"/>
        <w:gridCol w:w="2677"/>
        <w:gridCol w:w="2474"/>
        <w:gridCol w:w="1679"/>
        <w:gridCol w:w="1987"/>
      </w:tblGrid>
      <w:tr w:rsidR="002226BC" w:rsidRPr="002226BC" w:rsidTr="002226BC">
        <w:tc>
          <w:tcPr>
            <w:tcW w:w="6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п/п</w:t>
            </w:r>
          </w:p>
        </w:tc>
        <w:tc>
          <w:tcPr>
            <w:tcW w:w="297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Фамилия, имя, отчество</w:t>
            </w:r>
          </w:p>
        </w:tc>
        <w:tc>
          <w:tcPr>
            <w:tcW w:w="25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Документ, удостоверяющий</w:t>
            </w:r>
          </w:p>
        </w:tc>
        <w:tc>
          <w:tcPr>
            <w:tcW w:w="18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w:t>
            </w:r>
          </w:p>
        </w:tc>
        <w:tc>
          <w:tcPr>
            <w:tcW w:w="20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Отметка о нотариальном</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565"/>
        <w:gridCol w:w="2743"/>
        <w:gridCol w:w="2434"/>
        <w:gridCol w:w="1668"/>
        <w:gridCol w:w="1975"/>
      </w:tblGrid>
      <w:tr w:rsidR="002226BC" w:rsidRPr="002226BC" w:rsidTr="002226BC">
        <w:tc>
          <w:tcPr>
            <w:tcW w:w="6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97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5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личность (серия, номер, кем и когда выдан)</w:t>
            </w:r>
          </w:p>
        </w:tc>
        <w:tc>
          <w:tcPr>
            <w:tcW w:w="18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0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заверении подписей лиц</w:t>
            </w:r>
          </w:p>
        </w:tc>
      </w:tr>
      <w:tr w:rsidR="002226BC" w:rsidRPr="002226BC" w:rsidTr="002226BC">
        <w:tc>
          <w:tcPr>
            <w:tcW w:w="6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1</w:t>
            </w:r>
          </w:p>
        </w:tc>
        <w:tc>
          <w:tcPr>
            <w:tcW w:w="297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w:t>
            </w:r>
          </w:p>
        </w:tc>
        <w:tc>
          <w:tcPr>
            <w:tcW w:w="25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3</w:t>
            </w:r>
          </w:p>
        </w:tc>
        <w:tc>
          <w:tcPr>
            <w:tcW w:w="18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4</w:t>
            </w:r>
          </w:p>
        </w:tc>
        <w:tc>
          <w:tcPr>
            <w:tcW w:w="20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5</w:t>
            </w:r>
          </w:p>
        </w:tc>
      </w:tr>
      <w:tr w:rsidR="002226BC" w:rsidRPr="002226BC" w:rsidTr="002226BC">
        <w:tc>
          <w:tcPr>
            <w:tcW w:w="6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97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5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0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r>
      <w:tr w:rsidR="002226BC" w:rsidRPr="002226BC" w:rsidTr="002226BC">
        <w:tc>
          <w:tcPr>
            <w:tcW w:w="6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97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5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0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r>
      <w:tr w:rsidR="002226BC" w:rsidRPr="002226BC" w:rsidTr="002226BC">
        <w:tc>
          <w:tcPr>
            <w:tcW w:w="6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97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5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20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 заявлению прилагаются следующие документы:</w:t>
      </w:r>
    </w:p>
    <w:p w:rsidR="002226BC" w:rsidRPr="002226BC" w:rsidRDefault="002226BC" w:rsidP="002226B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__________________________________________________________________________________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(указывается вид и реквизиты правоустанавливающего документа на переустраиваемое и (или)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_____________________________________________________________ на листах;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перепланируемое жилое помещение (с отметкой: подлинник или нотариально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заверенная копия))</w:t>
      </w:r>
    </w:p>
    <w:p w:rsidR="002226BC" w:rsidRPr="002226BC" w:rsidRDefault="002226BC" w:rsidP="002226B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проект (проектная документация) переустройства и (или) перепланировки жилого помещения 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 листах;</w:t>
      </w:r>
    </w:p>
    <w:p w:rsidR="002226BC" w:rsidRPr="002226BC" w:rsidRDefault="002226BC" w:rsidP="002226B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технический паспорт переустраиваемого и (или) перепланируемого 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 листах;</w:t>
      </w:r>
    </w:p>
    <w:p w:rsidR="002226BC" w:rsidRPr="002226BC" w:rsidRDefault="002226BC" w:rsidP="002226B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заключение органа по охране памятников архитектуры, истории и культуры о допустимости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2226BC" w:rsidRPr="002226BC" w:rsidRDefault="002226BC" w:rsidP="002226B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документы, подтверждающие согласие временно отсутствующих членов семьи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нанимателя на переустройство и (или) перепланировку жилого помещения, на листах (при необходимости);</w:t>
      </w:r>
    </w:p>
    <w:tbl>
      <w:tblPr>
        <w:tblW w:w="0" w:type="auto"/>
        <w:shd w:val="clear" w:color="auto" w:fill="FFFFFF"/>
        <w:tblCellMar>
          <w:top w:w="15" w:type="dxa"/>
          <w:left w:w="15" w:type="dxa"/>
          <w:bottom w:w="15" w:type="dxa"/>
          <w:right w:w="15" w:type="dxa"/>
        </w:tblCellMar>
        <w:tblLook w:val="04A0"/>
      </w:tblPr>
      <w:tblGrid>
        <w:gridCol w:w="2547"/>
        <w:gridCol w:w="6838"/>
      </w:tblGrid>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6) иные документы:____</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(доверенности, выписки из уставов и др.)</w:t>
            </w:r>
          </w:p>
        </w:tc>
      </w:tr>
      <w:tr w:rsidR="002226BC" w:rsidRPr="002226BC" w:rsidTr="002226BC">
        <w:tc>
          <w:tcPr>
            <w:tcW w:w="10290" w:type="dxa"/>
            <w:gridSpan w:val="2"/>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Подписи лиц, подавших заявление </w:t>
            </w:r>
            <w:bookmarkStart w:id="0" w:name="_ftnref1"/>
            <w:r w:rsidRPr="002226BC">
              <w:rPr>
                <w:rFonts w:ascii="Times New Roman" w:eastAsia="Times New Roman" w:hAnsi="Times New Roman" w:cs="Times New Roman"/>
                <w:color w:val="1E1D1E"/>
                <w:sz w:val="28"/>
                <w:szCs w:val="28"/>
                <w:lang w:eastAsia="ru-RU"/>
              </w:rPr>
              <w:fldChar w:fldCharType="begin"/>
            </w:r>
            <w:r w:rsidRPr="002226BC">
              <w:rPr>
                <w:rFonts w:ascii="Times New Roman" w:eastAsia="Times New Roman" w:hAnsi="Times New Roman" w:cs="Times New Roman"/>
                <w:color w:val="1E1D1E"/>
                <w:sz w:val="28"/>
                <w:szCs w:val="28"/>
                <w:lang w:eastAsia="ru-RU"/>
              </w:rPr>
              <w:instrText xml:space="preserve"> HYPERLINK "http://xn----7sbmyj1bgs5d5a.xn--p1ai/documents/4444.html" \l "_ftn1" </w:instrText>
            </w:r>
            <w:r w:rsidRPr="002226BC">
              <w:rPr>
                <w:rFonts w:ascii="Times New Roman" w:eastAsia="Times New Roman" w:hAnsi="Times New Roman" w:cs="Times New Roman"/>
                <w:color w:val="1E1D1E"/>
                <w:sz w:val="28"/>
                <w:szCs w:val="28"/>
                <w:lang w:eastAsia="ru-RU"/>
              </w:rPr>
              <w:fldChar w:fldCharType="separate"/>
            </w:r>
            <w:r w:rsidRPr="002226BC">
              <w:rPr>
                <w:rFonts w:ascii="Times New Roman" w:eastAsia="Times New Roman" w:hAnsi="Times New Roman" w:cs="Times New Roman"/>
                <w:color w:val="2082C7"/>
                <w:sz w:val="28"/>
                <w:szCs w:val="28"/>
                <w:lang w:eastAsia="ru-RU"/>
              </w:rPr>
              <w:t>[*]</w:t>
            </w:r>
            <w:r w:rsidRPr="002226BC">
              <w:rPr>
                <w:rFonts w:ascii="Times New Roman" w:eastAsia="Times New Roman" w:hAnsi="Times New Roman" w:cs="Times New Roman"/>
                <w:color w:val="1E1D1E"/>
                <w:sz w:val="28"/>
                <w:szCs w:val="28"/>
                <w:lang w:eastAsia="ru-RU"/>
              </w:rPr>
              <w:fldChar w:fldCharType="end"/>
            </w:r>
            <w:bookmarkEnd w:id="0"/>
            <w:r w:rsidRPr="002226BC">
              <w:rPr>
                <w:rFonts w:ascii="Times New Roman" w:eastAsia="Times New Roman" w:hAnsi="Times New Roman" w:cs="Times New Roman"/>
                <w:color w:val="1E1D1E"/>
                <w:sz w:val="28"/>
                <w:szCs w:val="28"/>
                <w:lang w:eastAsia="ru-RU"/>
              </w:rPr>
              <w:t>:</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200 г.</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(дата)</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заявителя)           (расшифровка подписи заявителя)</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200 г.</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(дата)</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заявителя)           (расшифровка подписи заявителя)</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200 г.</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(дата)</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заявителя)           (расшифровка подписи заявителя)</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200 г.</w:t>
            </w:r>
          </w:p>
        </w:tc>
      </w:tr>
      <w:tr w:rsidR="002226BC" w:rsidRPr="002226BC" w:rsidTr="002226BC">
        <w:tc>
          <w:tcPr>
            <w:tcW w:w="264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(дата)</w:t>
            </w:r>
          </w:p>
        </w:tc>
        <w:tc>
          <w:tcPr>
            <w:tcW w:w="765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заявителя)           (расшифровка подписи заявителя)</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(следующие позиции заполняются должностным лицом, принявшим заявление)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Документы представлены на приеме “                 ”  202______________________________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Входящий номер регистрации заявления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Выдана расписка в получении документов         “”  202___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Расписку получил                                    “”  202__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(должность,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УТВЕРЖДЕНА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Постановлением Правительства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Российской Федерации</w:t>
      </w:r>
      <w:r w:rsidRPr="002226BC">
        <w:rPr>
          <w:rFonts w:ascii="Times New Roman" w:eastAsia="Times New Roman" w:hAnsi="Times New Roman" w:cs="Times New Roman"/>
          <w:color w:val="1E1D1E"/>
          <w:sz w:val="28"/>
          <w:szCs w:val="28"/>
          <w:lang w:eastAsia="ru-RU"/>
        </w:rPr>
        <w:br/>
        <w:t>от 28.04.2005 № 266</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ред. Постановления Правительства РФ от 21.09.2005 №578)</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t>Форма документа, подтверждающего принятие решения</w:t>
      </w:r>
      <w:r w:rsidRPr="002226BC">
        <w:rPr>
          <w:rFonts w:ascii="Times New Roman" w:eastAsia="Times New Roman" w:hAnsi="Times New Roman" w:cs="Times New Roman"/>
          <w:b/>
          <w:bCs/>
          <w:color w:val="1E1D1E"/>
          <w:sz w:val="28"/>
          <w:szCs w:val="28"/>
          <w:lang w:eastAsia="ru-RU"/>
        </w:rPr>
        <w:br/>
        <w:t>о согласовании переустройства и (или) перепланировки</w:t>
      </w:r>
      <w:r w:rsidRPr="002226BC">
        <w:rPr>
          <w:rFonts w:ascii="Times New Roman" w:eastAsia="Times New Roman" w:hAnsi="Times New Roman" w:cs="Times New Roman"/>
          <w:b/>
          <w:bCs/>
          <w:color w:val="1E1D1E"/>
          <w:sz w:val="28"/>
          <w:szCs w:val="28"/>
          <w:lang w:eastAsia="ru-RU"/>
        </w:rPr>
        <w:br/>
        <w:t>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(Бланк органа, осуществляющего согласование)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i/>
          <w:iCs/>
          <w:color w:val="1E1D1E"/>
          <w:sz w:val="28"/>
          <w:szCs w:val="28"/>
          <w:lang w:eastAsia="ru-RU"/>
        </w:rPr>
        <w:lastRenderedPageBreak/>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РЕШЕНИЕ</w:t>
      </w:r>
      <w:r w:rsidRPr="002226BC">
        <w:rPr>
          <w:rFonts w:ascii="Times New Roman" w:eastAsia="Times New Roman" w:hAnsi="Times New Roman" w:cs="Times New Roman"/>
          <w:color w:val="1E1D1E"/>
          <w:sz w:val="28"/>
          <w:szCs w:val="28"/>
          <w:lang w:eastAsia="ru-RU"/>
        </w:rPr>
        <w:br/>
        <w:t>о согласовании переустройства и (или) перепланировки 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связи с обращением__________________________________________________________________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(Ф.И.О. физического лица, наименование юридического лица - заявителя)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 намерении провести </w:t>
      </w:r>
      <w:r w:rsidRPr="002226BC">
        <w:rPr>
          <w:rFonts w:ascii="Times New Roman" w:eastAsia="Times New Roman" w:hAnsi="Times New Roman" w:cs="Times New Roman"/>
          <w:color w:val="1E1D1E"/>
          <w:sz w:val="28"/>
          <w:szCs w:val="28"/>
          <w:u w:val="single"/>
          <w:lang w:eastAsia="ru-RU"/>
        </w:rPr>
        <w:t>переустройство и (или) перепланировку</w:t>
      </w:r>
      <w:r w:rsidRPr="002226BC">
        <w:rPr>
          <w:rFonts w:ascii="Times New Roman" w:eastAsia="Times New Roman" w:hAnsi="Times New Roman" w:cs="Times New Roman"/>
          <w:color w:val="1E1D1E"/>
          <w:sz w:val="28"/>
          <w:szCs w:val="28"/>
          <w:lang w:eastAsia="ru-RU"/>
        </w:rPr>
        <w:t>                        жилых помещений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(ненужное зачеркнуть)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адресу:____________________________________________________________________________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______________________________________________________ , </w:t>
      </w:r>
      <w:r w:rsidRPr="002226BC">
        <w:rPr>
          <w:rFonts w:ascii="Times New Roman" w:eastAsia="Times New Roman" w:hAnsi="Times New Roman" w:cs="Times New Roman"/>
          <w:color w:val="1E1D1E"/>
          <w:sz w:val="28"/>
          <w:szCs w:val="28"/>
          <w:u w:val="single"/>
          <w:lang w:eastAsia="ru-RU"/>
        </w:rPr>
        <w:t>занимаемых (принадлежащих) </w:t>
      </w:r>
      <w:r w:rsidRPr="002226BC">
        <w:rPr>
          <w:rFonts w:ascii="Times New Roman" w:eastAsia="Times New Roman" w:hAnsi="Times New Roman" w:cs="Times New Roman"/>
          <w:color w:val="1E1D1E"/>
          <w:sz w:val="28"/>
          <w:szCs w:val="28"/>
          <w:lang w:eastAsia="ru-RU"/>
        </w:rPr>
        <w:t>(ненужное зачеркнуть)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 основании:_________________________________________________________________________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(вид и реквизиты правоустанавливающего документа на переустраиваемое и (или) перепланируемое жилое помещение)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результатам рассмотрения представленных документов принято решение:</w:t>
      </w:r>
    </w:p>
    <w:p w:rsidR="002226BC" w:rsidRPr="002226BC" w:rsidRDefault="002226BC" w:rsidP="002226B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Дать согласие на____________________________________________________________________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2226BC" w:rsidRPr="002226BC" w:rsidRDefault="002226BC" w:rsidP="002226B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Установить </w:t>
      </w:r>
      <w:bookmarkStart w:id="1" w:name="_ftnref2"/>
      <w:r w:rsidRPr="002226BC">
        <w:rPr>
          <w:rFonts w:ascii="Times New Roman" w:eastAsia="Times New Roman" w:hAnsi="Times New Roman" w:cs="Times New Roman"/>
          <w:color w:val="1E1D1E"/>
          <w:sz w:val="28"/>
          <w:szCs w:val="28"/>
          <w:lang w:eastAsia="ru-RU"/>
        </w:rPr>
        <w:fldChar w:fldCharType="begin"/>
      </w:r>
      <w:r w:rsidRPr="002226BC">
        <w:rPr>
          <w:rFonts w:ascii="Times New Roman" w:eastAsia="Times New Roman" w:hAnsi="Times New Roman" w:cs="Times New Roman"/>
          <w:color w:val="1E1D1E"/>
          <w:sz w:val="28"/>
          <w:szCs w:val="28"/>
          <w:lang w:eastAsia="ru-RU"/>
        </w:rPr>
        <w:instrText xml:space="preserve"> HYPERLINK "http://xn----7sbmyj1bgs5d5a.xn--p1ai/documents/4444.html" \l "_ftn2" </w:instrText>
      </w:r>
      <w:r w:rsidRPr="002226BC">
        <w:rPr>
          <w:rFonts w:ascii="Times New Roman" w:eastAsia="Times New Roman" w:hAnsi="Times New Roman" w:cs="Times New Roman"/>
          <w:color w:val="1E1D1E"/>
          <w:sz w:val="28"/>
          <w:szCs w:val="28"/>
          <w:lang w:eastAsia="ru-RU"/>
        </w:rPr>
        <w:fldChar w:fldCharType="separate"/>
      </w:r>
      <w:r w:rsidRPr="002226BC">
        <w:rPr>
          <w:rFonts w:ascii="Times New Roman" w:eastAsia="Times New Roman" w:hAnsi="Times New Roman" w:cs="Times New Roman"/>
          <w:color w:val="2082C7"/>
          <w:sz w:val="28"/>
          <w:szCs w:val="28"/>
          <w:lang w:eastAsia="ru-RU"/>
        </w:rPr>
        <w:t>[2]</w:t>
      </w:r>
      <w:r w:rsidRPr="002226BC">
        <w:rPr>
          <w:rFonts w:ascii="Times New Roman" w:eastAsia="Times New Roman" w:hAnsi="Times New Roman" w:cs="Times New Roman"/>
          <w:color w:val="1E1D1E"/>
          <w:sz w:val="28"/>
          <w:szCs w:val="28"/>
          <w:lang w:eastAsia="ru-RU"/>
        </w:rPr>
        <w:fldChar w:fldCharType="end"/>
      </w:r>
      <w:bookmarkEnd w:id="1"/>
      <w:r w:rsidRPr="002226BC">
        <w:rPr>
          <w:rFonts w:ascii="Times New Roman" w:eastAsia="Times New Roman" w:hAnsi="Times New Roman" w:cs="Times New Roman"/>
          <w:color w:val="1E1D1E"/>
          <w:sz w:val="28"/>
          <w:szCs w:val="28"/>
          <w:lang w:eastAsia="ru-RU"/>
        </w:rPr>
        <w:t>:</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срок производства ремонтно-строительных работ с “”  200______________________________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  200______________________________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режим производства ремонтно-строительных работ с по часов в дни.</w:t>
      </w:r>
    </w:p>
    <w:p w:rsidR="002226BC" w:rsidRPr="002226BC" w:rsidRDefault="002226BC" w:rsidP="002226B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(указываются реквизиты нормативного правового акта субъекта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Российской Федерации или акта органа местного самоуправления, регламентирующего порядок</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проведения ремонтно-строительных работ по переустройству и (или) перепланировке жилых помещений)</w:t>
      </w:r>
    </w:p>
    <w:p w:rsidR="002226BC" w:rsidRPr="002226BC" w:rsidRDefault="002226BC" w:rsidP="002226B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Установить, что приемочная комиссия осуществляет приемку выполненных ремонтно</w:t>
      </w:r>
      <w:r w:rsidRPr="002226BC">
        <w:rPr>
          <w:rFonts w:ascii="Times New Roman" w:eastAsia="Times New Roman" w:hAnsi="Times New Roman" w:cs="Times New Roman"/>
          <w:color w:val="1E1D1E"/>
          <w:sz w:val="28"/>
          <w:szCs w:val="28"/>
          <w:lang w:eastAsia="ru-RU"/>
        </w:rPr>
        <w:softHyphen/>
        <w:t>строительных работ и подписание акта о завершении переустройства и (или) перепланировки жилого помещения в установленном порядке.</w:t>
      </w:r>
    </w:p>
    <w:p w:rsidR="002226BC" w:rsidRPr="002226BC" w:rsidRDefault="002226BC" w:rsidP="002226B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226BC" w:rsidRPr="002226BC" w:rsidRDefault="002226BC" w:rsidP="002226B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Контроль за исполнением настоящего решения возложить 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(наименование структурного подразделения и (или) Ф.И.О. должностного лица органа,</w:t>
      </w:r>
    </w:p>
    <w:tbl>
      <w:tblPr>
        <w:tblW w:w="5000" w:type="pct"/>
        <w:shd w:val="clear" w:color="auto" w:fill="FFFFFF"/>
        <w:tblCellMar>
          <w:top w:w="15" w:type="dxa"/>
          <w:left w:w="15" w:type="dxa"/>
          <w:bottom w:w="15" w:type="dxa"/>
          <w:right w:w="15" w:type="dxa"/>
        </w:tblCellMar>
        <w:tblLook w:val="04A0"/>
      </w:tblPr>
      <w:tblGrid>
        <w:gridCol w:w="9385"/>
      </w:tblGrid>
      <w:tr w:rsidR="002226BC" w:rsidRPr="002226BC" w:rsidTr="002226BC">
        <w:tc>
          <w:tcPr>
            <w:tcW w:w="0" w:type="auto"/>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Получил: “</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b/>
          <w:bCs/>
          <w:color w:val="1E1D1E"/>
          <w:sz w:val="28"/>
          <w:szCs w:val="28"/>
          <w:lang w:eastAsia="ru-RU"/>
        </w:rPr>
        <w:lastRenderedPageBreak/>
        <w:t>Форма документа, подтверждающего принятие решения</w:t>
      </w:r>
      <w:r w:rsidRPr="002226BC">
        <w:rPr>
          <w:rFonts w:ascii="Times New Roman" w:eastAsia="Times New Roman" w:hAnsi="Times New Roman" w:cs="Times New Roman"/>
          <w:b/>
          <w:bCs/>
          <w:color w:val="1E1D1E"/>
          <w:sz w:val="28"/>
          <w:szCs w:val="28"/>
          <w:lang w:eastAsia="ru-RU"/>
        </w:rPr>
        <w:br/>
        <w:t>об отказе в согласовании переустройства и (или) перепланировки</w:t>
      </w:r>
      <w:r w:rsidRPr="002226BC">
        <w:rPr>
          <w:rFonts w:ascii="Times New Roman" w:eastAsia="Times New Roman" w:hAnsi="Times New Roman" w:cs="Times New Roman"/>
          <w:b/>
          <w:bCs/>
          <w:color w:val="1E1D1E"/>
          <w:sz w:val="28"/>
          <w:szCs w:val="28"/>
          <w:lang w:eastAsia="ru-RU"/>
        </w:rPr>
        <w:br/>
        <w:t>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(Бланк органа,</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осуществляющего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согласование)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РЕШЕНИЕ</w:t>
      </w:r>
      <w:r w:rsidRPr="002226BC">
        <w:rPr>
          <w:rFonts w:ascii="Times New Roman" w:eastAsia="Times New Roman" w:hAnsi="Times New Roman" w:cs="Times New Roman"/>
          <w:color w:val="1E1D1E"/>
          <w:sz w:val="28"/>
          <w:szCs w:val="28"/>
          <w:lang w:eastAsia="ru-RU"/>
        </w:rPr>
        <w:br/>
        <w:t>об отказе в согласовании переустройства и (или) перепланировки жилого помещения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 связи с обращением__________________________________________________________________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(Ф.И.О. физического лица, наименование юридического лица - заявителя) о намерении провести </w:t>
      </w:r>
      <w:r w:rsidRPr="002226BC">
        <w:rPr>
          <w:rFonts w:ascii="Times New Roman" w:eastAsia="Times New Roman" w:hAnsi="Times New Roman" w:cs="Times New Roman"/>
          <w:color w:val="1E1D1E"/>
          <w:sz w:val="28"/>
          <w:szCs w:val="28"/>
          <w:u w:val="single"/>
          <w:lang w:eastAsia="ru-RU"/>
        </w:rPr>
        <w:t>переустройство и (или) перепланировку</w:t>
      </w:r>
      <w:r w:rsidRPr="002226BC">
        <w:rPr>
          <w:rFonts w:ascii="Times New Roman" w:eastAsia="Times New Roman" w:hAnsi="Times New Roman" w:cs="Times New Roman"/>
          <w:color w:val="1E1D1E"/>
          <w:sz w:val="28"/>
          <w:szCs w:val="28"/>
          <w:lang w:eastAsia="ru-RU"/>
        </w:rPr>
        <w:t>                                               жилых помещений</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(ненужное зачеркнуть)</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адресу:____________________________________________________________________________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______________________________________________________ , </w:t>
      </w:r>
      <w:r w:rsidRPr="002226BC">
        <w:rPr>
          <w:rFonts w:ascii="Times New Roman" w:eastAsia="Times New Roman" w:hAnsi="Times New Roman" w:cs="Times New Roman"/>
          <w:color w:val="1E1D1E"/>
          <w:sz w:val="28"/>
          <w:szCs w:val="28"/>
          <w:u w:val="single"/>
          <w:lang w:eastAsia="ru-RU"/>
        </w:rPr>
        <w:t>занимаемых (принадлежащих)</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(ненужное зачеркнуть) на основании:________________________________________________________</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(вид и реквизиты правоустанавливающего документа на переустраиваемое и (или)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______________________________________________________________________________________________ </w:t>
      </w:r>
      <w:r w:rsidRPr="002226BC">
        <w:rPr>
          <w:rFonts w:ascii="Times New Roman" w:eastAsia="Times New Roman" w:hAnsi="Times New Roman" w:cs="Times New Roman"/>
          <w:color w:val="1E1D1E"/>
          <w:sz w:val="28"/>
          <w:szCs w:val="28"/>
          <w:u w:val="single"/>
          <w:lang w:eastAsia="ru-RU"/>
        </w:rPr>
        <w:t>,</w:t>
      </w:r>
      <w:r w:rsidRPr="002226BC">
        <w:rPr>
          <w:rFonts w:ascii="Times New Roman" w:eastAsia="Times New Roman" w:hAnsi="Times New Roman" w:cs="Times New Roman"/>
          <w:color w:val="1E1D1E"/>
          <w:sz w:val="28"/>
          <w:szCs w:val="28"/>
          <w:u w:val="single"/>
          <w:lang w:eastAsia="ru-RU"/>
        </w:rPr>
        <w:br/>
      </w:r>
      <w:r w:rsidRPr="002226BC">
        <w:rPr>
          <w:rFonts w:ascii="Times New Roman" w:eastAsia="Times New Roman" w:hAnsi="Times New Roman" w:cs="Times New Roman"/>
          <w:color w:val="1E1D1E"/>
          <w:sz w:val="28"/>
          <w:szCs w:val="28"/>
          <w:lang w:eastAsia="ru-RU"/>
        </w:rPr>
        <w:t>перепланируемое жилое помещение)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 результатам рассмотрения представленных документов принято решение об отказе в проведении   по основаниям:</w:t>
      </w:r>
    </w:p>
    <w:tbl>
      <w:tblPr>
        <w:tblW w:w="0" w:type="auto"/>
        <w:shd w:val="clear" w:color="auto" w:fill="FFFFFF"/>
        <w:tblCellMar>
          <w:top w:w="15" w:type="dxa"/>
          <w:left w:w="15" w:type="dxa"/>
          <w:bottom w:w="15" w:type="dxa"/>
          <w:right w:w="15" w:type="dxa"/>
        </w:tblCellMar>
        <w:tblLook w:val="04A0"/>
      </w:tblPr>
      <w:tblGrid>
        <w:gridCol w:w="1560"/>
        <w:gridCol w:w="4590"/>
        <w:gridCol w:w="3225"/>
      </w:tblGrid>
      <w:tr w:rsidR="002226BC" w:rsidRPr="002226BC" w:rsidTr="002226BC">
        <w:tc>
          <w:tcPr>
            <w:tcW w:w="156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пункта администра</w:t>
            </w:r>
            <w:r w:rsidRPr="002226BC">
              <w:rPr>
                <w:rFonts w:ascii="Times New Roman" w:eastAsia="Times New Roman" w:hAnsi="Times New Roman" w:cs="Times New Roman"/>
                <w:color w:val="1E1D1E"/>
                <w:sz w:val="28"/>
                <w:szCs w:val="28"/>
                <w:lang w:eastAsia="ru-RU"/>
              </w:rPr>
              <w:softHyphen/>
            </w:r>
            <w:r w:rsidRPr="002226BC">
              <w:rPr>
                <w:rFonts w:ascii="Times New Roman" w:eastAsia="Times New Roman" w:hAnsi="Times New Roman" w:cs="Times New Roman"/>
                <w:color w:val="1E1D1E"/>
                <w:sz w:val="28"/>
                <w:szCs w:val="28"/>
                <w:lang w:eastAsia="ru-RU"/>
              </w:rPr>
              <w:lastRenderedPageBreak/>
              <w:t>тивного регламента</w:t>
            </w:r>
          </w:p>
        </w:tc>
        <w:tc>
          <w:tcPr>
            <w:tcW w:w="459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xml:space="preserve">Наименование основания для отказа </w:t>
            </w:r>
            <w:r w:rsidRPr="002226BC">
              <w:rPr>
                <w:rFonts w:ascii="Times New Roman" w:eastAsia="Times New Roman" w:hAnsi="Times New Roman" w:cs="Times New Roman"/>
                <w:color w:val="1E1D1E"/>
                <w:sz w:val="28"/>
                <w:szCs w:val="28"/>
                <w:lang w:eastAsia="ru-RU"/>
              </w:rPr>
              <w:lastRenderedPageBreak/>
              <w:t>в соответствии с единым стандартом</w:t>
            </w:r>
          </w:p>
        </w:tc>
        <w:tc>
          <w:tcPr>
            <w:tcW w:w="322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xml:space="preserve">Разъяснение причин отказа в предоставлении </w:t>
            </w:r>
            <w:r w:rsidRPr="002226BC">
              <w:rPr>
                <w:rFonts w:ascii="Times New Roman" w:eastAsia="Times New Roman" w:hAnsi="Times New Roman" w:cs="Times New Roman"/>
                <w:color w:val="1E1D1E"/>
                <w:sz w:val="28"/>
                <w:szCs w:val="28"/>
                <w:lang w:eastAsia="ru-RU"/>
              </w:rPr>
              <w:lastRenderedPageBreak/>
              <w:t>услуги</w:t>
            </w:r>
          </w:p>
        </w:tc>
      </w:tr>
      <w:tr w:rsidR="002226BC" w:rsidRPr="002226BC" w:rsidTr="002226BC">
        <w:tc>
          <w:tcPr>
            <w:tcW w:w="156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подпункт 1 пункта 2.8</w:t>
            </w:r>
          </w:p>
        </w:tc>
        <w:tc>
          <w:tcPr>
            <w:tcW w:w="459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Не представлены документы, обязанность по представлению которых с возложена на заявителя</w:t>
            </w:r>
          </w:p>
        </w:tc>
        <w:tc>
          <w:tcPr>
            <w:tcW w:w="322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1560"/>
        <w:gridCol w:w="4590"/>
        <w:gridCol w:w="3225"/>
      </w:tblGrid>
      <w:tr w:rsidR="002226BC" w:rsidRPr="002226BC" w:rsidTr="002226BC">
        <w:tc>
          <w:tcPr>
            <w:tcW w:w="156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подпункт 2 пункта 2.8</w:t>
            </w:r>
          </w:p>
        </w:tc>
        <w:tc>
          <w:tcPr>
            <w:tcW w:w="459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2226BC" w:rsidRPr="002226BC" w:rsidTr="002226BC">
        <w:tc>
          <w:tcPr>
            <w:tcW w:w="156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подпункт 3 пункта 2.8</w:t>
            </w:r>
          </w:p>
        </w:tc>
        <w:tc>
          <w:tcPr>
            <w:tcW w:w="459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Представления документов в ненадлежащий орган.</w:t>
            </w:r>
          </w:p>
        </w:tc>
        <w:tc>
          <w:tcPr>
            <w:tcW w:w="322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Указывается уполномоченный орган, осуществляющий согласование, в</w:t>
            </w:r>
          </w:p>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который предоставляются документы</w:t>
            </w:r>
          </w:p>
        </w:tc>
      </w:tr>
      <w:tr w:rsidR="002226BC" w:rsidRPr="002226BC" w:rsidTr="002226BC">
        <w:tc>
          <w:tcPr>
            <w:tcW w:w="156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xml:space="preserve">подпункт 4 </w:t>
            </w:r>
            <w:r w:rsidRPr="002226BC">
              <w:rPr>
                <w:rFonts w:ascii="Times New Roman" w:eastAsia="Times New Roman" w:hAnsi="Times New Roman" w:cs="Times New Roman"/>
                <w:color w:val="1E1D1E"/>
                <w:sz w:val="28"/>
                <w:szCs w:val="28"/>
                <w:lang w:eastAsia="ru-RU"/>
              </w:rPr>
              <w:lastRenderedPageBreak/>
              <w:t>пункта 2.8</w:t>
            </w:r>
          </w:p>
        </w:tc>
        <w:tc>
          <w:tcPr>
            <w:tcW w:w="4590"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xml:space="preserve">Несоответствия проекта </w:t>
            </w:r>
            <w:r w:rsidRPr="002226BC">
              <w:rPr>
                <w:rFonts w:ascii="Times New Roman" w:eastAsia="Times New Roman" w:hAnsi="Times New Roman" w:cs="Times New Roman"/>
                <w:color w:val="1E1D1E"/>
                <w:sz w:val="28"/>
                <w:szCs w:val="28"/>
                <w:lang w:eastAsia="ru-RU"/>
              </w:rPr>
              <w:lastRenderedPageBreak/>
              <w:t>переустройства и (или) перепланировки помещения в многоквартирном доме требованиям законодательства.</w:t>
            </w:r>
          </w:p>
        </w:tc>
        <w:tc>
          <w:tcPr>
            <w:tcW w:w="3225" w:type="dxa"/>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xml:space="preserve">Указывается </w:t>
            </w:r>
            <w:r w:rsidRPr="002226BC">
              <w:rPr>
                <w:rFonts w:ascii="Times New Roman" w:eastAsia="Times New Roman" w:hAnsi="Times New Roman" w:cs="Times New Roman"/>
                <w:color w:val="1E1D1E"/>
                <w:sz w:val="28"/>
                <w:szCs w:val="28"/>
                <w:lang w:eastAsia="ru-RU"/>
              </w:rPr>
              <w:lastRenderedPageBreak/>
              <w:t>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Дополнительная информация: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tbl>
      <w:tblPr>
        <w:tblW w:w="5000" w:type="pct"/>
        <w:shd w:val="clear" w:color="auto" w:fill="FFFFFF"/>
        <w:tblCellMar>
          <w:top w:w="15" w:type="dxa"/>
          <w:left w:w="15" w:type="dxa"/>
          <w:bottom w:w="15" w:type="dxa"/>
          <w:right w:w="15" w:type="dxa"/>
        </w:tblCellMar>
        <w:tblLook w:val="04A0"/>
      </w:tblPr>
      <w:tblGrid>
        <w:gridCol w:w="9385"/>
      </w:tblGrid>
      <w:tr w:rsidR="002226BC" w:rsidRPr="002226BC" w:rsidTr="002226BC">
        <w:tc>
          <w:tcPr>
            <w:tcW w:w="0" w:type="auto"/>
            <w:shd w:val="clear" w:color="auto" w:fill="FFFFFF"/>
            <w:vAlign w:val="center"/>
            <w:hideMark/>
          </w:tcPr>
          <w:p w:rsidR="002226BC" w:rsidRPr="002226BC" w:rsidRDefault="002226BC" w:rsidP="002226BC">
            <w:pPr>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Сведения об</w:t>
            </w:r>
            <w:r w:rsidRPr="002226BC">
              <w:rPr>
                <w:rFonts w:ascii="Times New Roman" w:eastAsia="Times New Roman" w:hAnsi="Times New Roman" w:cs="Times New Roman"/>
                <w:color w:val="1E1D1E"/>
                <w:sz w:val="28"/>
                <w:szCs w:val="28"/>
                <w:lang w:eastAsia="ru-RU"/>
              </w:rPr>
              <w:br/>
              <w:t>электронной подписи</w:t>
            </w:r>
          </w:p>
        </w:tc>
      </w:tr>
    </w:tbl>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Данный отказ может быть обжалован в досудебном порядке путем направления жалобы в уполномоченный орг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bookmarkStart w:id="2" w:name="_ftn1"/>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fldChar w:fldCharType="begin"/>
      </w:r>
      <w:r w:rsidRPr="002226BC">
        <w:rPr>
          <w:rFonts w:ascii="Times New Roman" w:eastAsia="Times New Roman" w:hAnsi="Times New Roman" w:cs="Times New Roman"/>
          <w:color w:val="1E1D1E"/>
          <w:sz w:val="28"/>
          <w:szCs w:val="28"/>
          <w:lang w:eastAsia="ru-RU"/>
        </w:rPr>
        <w:instrText xml:space="preserve"> HYPERLINK "http://xn----7sbmyj1bgs5d5a.xn--p1ai/documents/4444.html" \l "_ftnref1" </w:instrText>
      </w:r>
      <w:r w:rsidRPr="002226BC">
        <w:rPr>
          <w:rFonts w:ascii="Times New Roman" w:eastAsia="Times New Roman" w:hAnsi="Times New Roman" w:cs="Times New Roman"/>
          <w:color w:val="1E1D1E"/>
          <w:sz w:val="28"/>
          <w:szCs w:val="28"/>
          <w:lang w:eastAsia="ru-RU"/>
        </w:rPr>
        <w:fldChar w:fldCharType="separate"/>
      </w:r>
      <w:r w:rsidRPr="002226BC">
        <w:rPr>
          <w:rFonts w:ascii="Times New Roman" w:eastAsia="Times New Roman" w:hAnsi="Times New Roman" w:cs="Times New Roman"/>
          <w:color w:val="2082C7"/>
          <w:sz w:val="28"/>
          <w:szCs w:val="28"/>
          <w:lang w:eastAsia="ru-RU"/>
        </w:rPr>
        <w:t>[*]</w:t>
      </w:r>
      <w:r w:rsidRPr="002226BC">
        <w:rPr>
          <w:rFonts w:ascii="Times New Roman" w:eastAsia="Times New Roman" w:hAnsi="Times New Roman" w:cs="Times New Roman"/>
          <w:color w:val="1E1D1E"/>
          <w:sz w:val="28"/>
          <w:szCs w:val="28"/>
          <w:lang w:eastAsia="ru-RU"/>
        </w:rPr>
        <w:fldChar w:fldCharType="end"/>
      </w:r>
      <w:bookmarkEnd w:id="2"/>
      <w:r w:rsidRPr="002226BC">
        <w:rPr>
          <w:rFonts w:ascii="Times New Roman" w:eastAsia="Times New Roman" w:hAnsi="Times New Roman" w:cs="Times New Roman"/>
          <w:color w:val="1E1D1E"/>
          <w:sz w:val="28"/>
          <w:szCs w:val="28"/>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Ф.И.О. должностного лица, принявшего заявление)                                    (подпись)</w:t>
      </w:r>
    </w:p>
    <w:bookmarkStart w:id="3" w:name="_ftn2"/>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fldChar w:fldCharType="begin"/>
      </w:r>
      <w:r w:rsidRPr="002226BC">
        <w:rPr>
          <w:rFonts w:ascii="Times New Roman" w:eastAsia="Times New Roman" w:hAnsi="Times New Roman" w:cs="Times New Roman"/>
          <w:color w:val="1E1D1E"/>
          <w:sz w:val="28"/>
          <w:szCs w:val="28"/>
          <w:lang w:eastAsia="ru-RU"/>
        </w:rPr>
        <w:instrText xml:space="preserve"> HYPERLINK "http://xn----7sbmyj1bgs5d5a.xn--p1ai/documents/4444.html" \l "_ftnref2" </w:instrText>
      </w:r>
      <w:r w:rsidRPr="002226BC">
        <w:rPr>
          <w:rFonts w:ascii="Times New Roman" w:eastAsia="Times New Roman" w:hAnsi="Times New Roman" w:cs="Times New Roman"/>
          <w:color w:val="1E1D1E"/>
          <w:sz w:val="28"/>
          <w:szCs w:val="28"/>
          <w:lang w:eastAsia="ru-RU"/>
        </w:rPr>
        <w:fldChar w:fldCharType="separate"/>
      </w:r>
      <w:r w:rsidRPr="002226BC">
        <w:rPr>
          <w:rFonts w:ascii="Times New Roman" w:eastAsia="Times New Roman" w:hAnsi="Times New Roman" w:cs="Times New Roman"/>
          <w:color w:val="2082C7"/>
          <w:sz w:val="28"/>
          <w:szCs w:val="28"/>
          <w:lang w:eastAsia="ru-RU"/>
        </w:rPr>
        <w:t>[2]</w:t>
      </w:r>
      <w:r w:rsidRPr="002226BC">
        <w:rPr>
          <w:rFonts w:ascii="Times New Roman" w:eastAsia="Times New Roman" w:hAnsi="Times New Roman" w:cs="Times New Roman"/>
          <w:color w:val="1E1D1E"/>
          <w:sz w:val="28"/>
          <w:szCs w:val="28"/>
          <w:lang w:eastAsia="ru-RU"/>
        </w:rPr>
        <w:fldChar w:fldCharType="end"/>
      </w:r>
      <w:bookmarkEnd w:id="3"/>
      <w:r w:rsidRPr="002226BC">
        <w:rPr>
          <w:rFonts w:ascii="Times New Roman" w:eastAsia="Times New Roman" w:hAnsi="Times New Roman" w:cs="Times New Roman"/>
          <w:color w:val="1E1D1E"/>
          <w:sz w:val="28"/>
          <w:szCs w:val="28"/>
          <w:lang w:eastAsia="ru-RU"/>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lastRenderedPageBreak/>
        <w:t>осуществляющего согласование)</w:t>
      </w:r>
      <w:r w:rsidRPr="002226BC">
        <w:rPr>
          <w:rFonts w:ascii="Times New Roman" w:eastAsia="Times New Roman" w:hAnsi="Times New Roman" w:cs="Times New Roman"/>
          <w:color w:val="1E1D1E"/>
          <w:sz w:val="28"/>
          <w:szCs w:val="28"/>
          <w:lang w:eastAsia="ru-RU"/>
        </w:rPr>
        <w:br/>
        <w:t>(подпись должностного лица органа,</w:t>
      </w:r>
      <w:r w:rsidRPr="002226BC">
        <w:rPr>
          <w:rFonts w:ascii="Times New Roman" w:eastAsia="Times New Roman" w:hAnsi="Times New Roman" w:cs="Times New Roman"/>
          <w:color w:val="1E1D1E"/>
          <w:sz w:val="28"/>
          <w:szCs w:val="28"/>
          <w:lang w:eastAsia="ru-RU"/>
        </w:rPr>
        <w:br/>
        <w:t>осуществляющего согласование)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М.П.</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202 г.                                                             </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(заполняется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заявителя или в случае</w:t>
      </w:r>
      <w:r w:rsidRPr="002226BC">
        <w:rPr>
          <w:rFonts w:ascii="Times New Roman" w:eastAsia="Times New Roman" w:hAnsi="Times New Roman" w:cs="Times New Roman"/>
          <w:color w:val="1E1D1E"/>
          <w:sz w:val="28"/>
          <w:szCs w:val="28"/>
          <w:lang w:eastAsia="ru-RU"/>
        </w:rPr>
        <w:br/>
        <w:t>уполномоченного лица заявителей) получения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решения лично)</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Решение направлено в адрес заявителя(ей) “”  200________________________ г.</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(заполняется в случае направления</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решения по почте)</w:t>
      </w:r>
    </w:p>
    <w:p w:rsidR="002226BC" w:rsidRPr="002226BC" w:rsidRDefault="002226BC" w:rsidP="002226BC">
      <w:pPr>
        <w:shd w:val="clear" w:color="auto" w:fill="FFFFFF"/>
        <w:spacing w:after="298" w:line="240" w:lineRule="auto"/>
        <w:rPr>
          <w:rFonts w:ascii="Times New Roman" w:eastAsia="Times New Roman" w:hAnsi="Times New Roman" w:cs="Times New Roman"/>
          <w:color w:val="1E1D1E"/>
          <w:sz w:val="28"/>
          <w:szCs w:val="28"/>
          <w:lang w:eastAsia="ru-RU"/>
        </w:rPr>
      </w:pPr>
      <w:r w:rsidRPr="002226BC">
        <w:rPr>
          <w:rFonts w:ascii="Times New Roman" w:eastAsia="Times New Roman" w:hAnsi="Times New Roman" w:cs="Times New Roman"/>
          <w:color w:val="1E1D1E"/>
          <w:sz w:val="28"/>
          <w:szCs w:val="28"/>
          <w:lang w:eastAsia="ru-RU"/>
        </w:rPr>
        <w:t>(подпись должностного лица, направившего</w:t>
      </w:r>
      <w:r w:rsidRPr="002226BC">
        <w:rPr>
          <w:rFonts w:ascii="Times New Roman" w:eastAsia="Times New Roman" w:hAnsi="Times New Roman" w:cs="Times New Roman"/>
          <w:color w:val="1E1D1E"/>
          <w:sz w:val="28"/>
          <w:szCs w:val="28"/>
          <w:lang w:eastAsia="ru-RU"/>
        </w:rPr>
        <w:br/>
        <w:t>решение в адрес заявителя(ей))</w:t>
      </w:r>
    </w:p>
    <w:p w:rsidR="00971FD8" w:rsidRPr="002226BC" w:rsidRDefault="00971FD8">
      <w:pPr>
        <w:rPr>
          <w:rFonts w:ascii="Times New Roman" w:hAnsi="Times New Roman" w:cs="Times New Roman"/>
          <w:sz w:val="28"/>
          <w:szCs w:val="28"/>
        </w:rPr>
      </w:pPr>
    </w:p>
    <w:sectPr w:rsidR="00971FD8" w:rsidRPr="002226BC"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A56"/>
    <w:multiLevelType w:val="multilevel"/>
    <w:tmpl w:val="8870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54858"/>
    <w:multiLevelType w:val="multilevel"/>
    <w:tmpl w:val="1738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04521"/>
    <w:multiLevelType w:val="multilevel"/>
    <w:tmpl w:val="7C9A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91AE2"/>
    <w:multiLevelType w:val="multilevel"/>
    <w:tmpl w:val="039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96E4C"/>
    <w:multiLevelType w:val="multilevel"/>
    <w:tmpl w:val="3EE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41684"/>
    <w:multiLevelType w:val="multilevel"/>
    <w:tmpl w:val="E77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D2E1C"/>
    <w:multiLevelType w:val="multilevel"/>
    <w:tmpl w:val="57AA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F0C76"/>
    <w:multiLevelType w:val="multilevel"/>
    <w:tmpl w:val="7E9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E36A1"/>
    <w:multiLevelType w:val="multilevel"/>
    <w:tmpl w:val="F22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3164A"/>
    <w:multiLevelType w:val="multilevel"/>
    <w:tmpl w:val="7418179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BA0099"/>
    <w:multiLevelType w:val="multilevel"/>
    <w:tmpl w:val="482E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533898"/>
    <w:multiLevelType w:val="multilevel"/>
    <w:tmpl w:val="D2883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7101EE"/>
    <w:multiLevelType w:val="multilevel"/>
    <w:tmpl w:val="7F9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0112C"/>
    <w:multiLevelType w:val="multilevel"/>
    <w:tmpl w:val="ED8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C61D5"/>
    <w:multiLevelType w:val="multilevel"/>
    <w:tmpl w:val="C41A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57C1D"/>
    <w:multiLevelType w:val="multilevel"/>
    <w:tmpl w:val="53B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8025B"/>
    <w:multiLevelType w:val="multilevel"/>
    <w:tmpl w:val="301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2D70C6"/>
    <w:multiLevelType w:val="multilevel"/>
    <w:tmpl w:val="38C8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3E54DD"/>
    <w:multiLevelType w:val="multilevel"/>
    <w:tmpl w:val="CD90A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51144A"/>
    <w:multiLevelType w:val="multilevel"/>
    <w:tmpl w:val="15CA5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594264"/>
    <w:multiLevelType w:val="multilevel"/>
    <w:tmpl w:val="70828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C258D"/>
    <w:multiLevelType w:val="multilevel"/>
    <w:tmpl w:val="9AA0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4602FF"/>
    <w:multiLevelType w:val="multilevel"/>
    <w:tmpl w:val="63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BC3431"/>
    <w:multiLevelType w:val="multilevel"/>
    <w:tmpl w:val="F34E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461BB"/>
    <w:multiLevelType w:val="multilevel"/>
    <w:tmpl w:val="059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E8589D"/>
    <w:multiLevelType w:val="multilevel"/>
    <w:tmpl w:val="749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1F58FC"/>
    <w:multiLevelType w:val="multilevel"/>
    <w:tmpl w:val="138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35316F"/>
    <w:multiLevelType w:val="multilevel"/>
    <w:tmpl w:val="6BCA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A6258E"/>
    <w:multiLevelType w:val="multilevel"/>
    <w:tmpl w:val="CCBE1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59147B"/>
    <w:multiLevelType w:val="multilevel"/>
    <w:tmpl w:val="C26C5E7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0544F1"/>
    <w:multiLevelType w:val="multilevel"/>
    <w:tmpl w:val="3BD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BD62CE"/>
    <w:multiLevelType w:val="multilevel"/>
    <w:tmpl w:val="6612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0F4185"/>
    <w:multiLevelType w:val="multilevel"/>
    <w:tmpl w:val="884E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755463"/>
    <w:multiLevelType w:val="multilevel"/>
    <w:tmpl w:val="47B6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5F69F5"/>
    <w:multiLevelType w:val="multilevel"/>
    <w:tmpl w:val="5A8AE7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855409"/>
    <w:multiLevelType w:val="multilevel"/>
    <w:tmpl w:val="677A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C629F4"/>
    <w:multiLevelType w:val="multilevel"/>
    <w:tmpl w:val="427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C8246B"/>
    <w:multiLevelType w:val="multilevel"/>
    <w:tmpl w:val="A6406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721DC5"/>
    <w:multiLevelType w:val="multilevel"/>
    <w:tmpl w:val="ADA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8A43A8"/>
    <w:multiLevelType w:val="multilevel"/>
    <w:tmpl w:val="9CD2C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D36375"/>
    <w:multiLevelType w:val="multilevel"/>
    <w:tmpl w:val="AFD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8208E1"/>
    <w:multiLevelType w:val="multilevel"/>
    <w:tmpl w:val="898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4C72C5"/>
    <w:multiLevelType w:val="multilevel"/>
    <w:tmpl w:val="A0B8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B35590"/>
    <w:multiLevelType w:val="multilevel"/>
    <w:tmpl w:val="9886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1B2842"/>
    <w:multiLevelType w:val="multilevel"/>
    <w:tmpl w:val="333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7D6231"/>
    <w:multiLevelType w:val="multilevel"/>
    <w:tmpl w:val="9DFC5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CB77AF"/>
    <w:multiLevelType w:val="multilevel"/>
    <w:tmpl w:val="75EE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5D6B86"/>
    <w:multiLevelType w:val="multilevel"/>
    <w:tmpl w:val="771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80341C"/>
    <w:multiLevelType w:val="multilevel"/>
    <w:tmpl w:val="C2969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196AAC"/>
    <w:multiLevelType w:val="multilevel"/>
    <w:tmpl w:val="52F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A03C99"/>
    <w:multiLevelType w:val="multilevel"/>
    <w:tmpl w:val="E6A6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86C14B5"/>
    <w:multiLevelType w:val="multilevel"/>
    <w:tmpl w:val="322A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18"/>
  </w:num>
  <w:num w:numId="3">
    <w:abstractNumId w:val="45"/>
  </w:num>
  <w:num w:numId="4">
    <w:abstractNumId w:val="30"/>
  </w:num>
  <w:num w:numId="5">
    <w:abstractNumId w:val="37"/>
  </w:num>
  <w:num w:numId="6">
    <w:abstractNumId w:val="29"/>
  </w:num>
  <w:num w:numId="7">
    <w:abstractNumId w:val="23"/>
  </w:num>
  <w:num w:numId="8">
    <w:abstractNumId w:val="0"/>
  </w:num>
  <w:num w:numId="9">
    <w:abstractNumId w:val="24"/>
  </w:num>
  <w:num w:numId="10">
    <w:abstractNumId w:val="28"/>
  </w:num>
  <w:num w:numId="11">
    <w:abstractNumId w:val="21"/>
  </w:num>
  <w:num w:numId="12">
    <w:abstractNumId w:val="20"/>
  </w:num>
  <w:num w:numId="13">
    <w:abstractNumId w:val="51"/>
  </w:num>
  <w:num w:numId="14">
    <w:abstractNumId w:val="47"/>
  </w:num>
  <w:num w:numId="15">
    <w:abstractNumId w:val="1"/>
  </w:num>
  <w:num w:numId="16">
    <w:abstractNumId w:val="7"/>
  </w:num>
  <w:num w:numId="17">
    <w:abstractNumId w:val="35"/>
  </w:num>
  <w:num w:numId="18">
    <w:abstractNumId w:val="46"/>
  </w:num>
  <w:num w:numId="19">
    <w:abstractNumId w:val="8"/>
  </w:num>
  <w:num w:numId="20">
    <w:abstractNumId w:val="25"/>
  </w:num>
  <w:num w:numId="21">
    <w:abstractNumId w:val="14"/>
  </w:num>
  <w:num w:numId="22">
    <w:abstractNumId w:val="5"/>
  </w:num>
  <w:num w:numId="23">
    <w:abstractNumId w:val="49"/>
  </w:num>
  <w:num w:numId="24">
    <w:abstractNumId w:val="31"/>
  </w:num>
  <w:num w:numId="25">
    <w:abstractNumId w:val="38"/>
  </w:num>
  <w:num w:numId="26">
    <w:abstractNumId w:val="12"/>
  </w:num>
  <w:num w:numId="27">
    <w:abstractNumId w:val="42"/>
  </w:num>
  <w:num w:numId="28">
    <w:abstractNumId w:val="40"/>
  </w:num>
  <w:num w:numId="29">
    <w:abstractNumId w:val="17"/>
  </w:num>
  <w:num w:numId="30">
    <w:abstractNumId w:val="6"/>
  </w:num>
  <w:num w:numId="31">
    <w:abstractNumId w:val="43"/>
  </w:num>
  <w:num w:numId="32">
    <w:abstractNumId w:val="3"/>
  </w:num>
  <w:num w:numId="33">
    <w:abstractNumId w:val="32"/>
  </w:num>
  <w:num w:numId="34">
    <w:abstractNumId w:val="9"/>
  </w:num>
  <w:num w:numId="35">
    <w:abstractNumId w:val="15"/>
  </w:num>
  <w:num w:numId="36">
    <w:abstractNumId w:val="27"/>
  </w:num>
  <w:num w:numId="37">
    <w:abstractNumId w:val="22"/>
  </w:num>
  <w:num w:numId="38">
    <w:abstractNumId w:val="16"/>
  </w:num>
  <w:num w:numId="39">
    <w:abstractNumId w:val="41"/>
  </w:num>
  <w:num w:numId="40">
    <w:abstractNumId w:val="39"/>
  </w:num>
  <w:num w:numId="41">
    <w:abstractNumId w:val="11"/>
  </w:num>
  <w:num w:numId="42">
    <w:abstractNumId w:val="34"/>
  </w:num>
  <w:num w:numId="43">
    <w:abstractNumId w:val="36"/>
  </w:num>
  <w:num w:numId="44">
    <w:abstractNumId w:val="13"/>
  </w:num>
  <w:num w:numId="45">
    <w:abstractNumId w:val="4"/>
  </w:num>
  <w:num w:numId="46">
    <w:abstractNumId w:val="26"/>
  </w:num>
  <w:num w:numId="47">
    <w:abstractNumId w:val="33"/>
  </w:num>
  <w:num w:numId="48">
    <w:abstractNumId w:val="44"/>
  </w:num>
  <w:num w:numId="49">
    <w:abstractNumId w:val="2"/>
  </w:num>
  <w:num w:numId="50">
    <w:abstractNumId w:val="19"/>
  </w:num>
  <w:num w:numId="51">
    <w:abstractNumId w:val="48"/>
  </w:num>
  <w:num w:numId="52">
    <w:abstractNumId w:val="1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2226BC"/>
    <w:rsid w:val="00014D95"/>
    <w:rsid w:val="00183FE8"/>
    <w:rsid w:val="002226BC"/>
    <w:rsid w:val="004D5E97"/>
    <w:rsid w:val="00504E0A"/>
    <w:rsid w:val="00846029"/>
    <w:rsid w:val="00971FD8"/>
    <w:rsid w:val="00A1265A"/>
    <w:rsid w:val="00B56802"/>
    <w:rsid w:val="00D87FF6"/>
    <w:rsid w:val="00FB6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6BC"/>
    <w:rPr>
      <w:b/>
      <w:bCs/>
    </w:rPr>
  </w:style>
  <w:style w:type="character" w:styleId="a5">
    <w:name w:val="Hyperlink"/>
    <w:basedOn w:val="a0"/>
    <w:uiPriority w:val="99"/>
    <w:semiHidden/>
    <w:unhideWhenUsed/>
    <w:rsid w:val="002226BC"/>
    <w:rPr>
      <w:color w:val="0000FF"/>
      <w:u w:val="single"/>
    </w:rPr>
  </w:style>
  <w:style w:type="character" w:styleId="a6">
    <w:name w:val="Emphasis"/>
    <w:basedOn w:val="a0"/>
    <w:uiPriority w:val="20"/>
    <w:qFormat/>
    <w:rsid w:val="002226BC"/>
    <w:rPr>
      <w:i/>
      <w:iCs/>
    </w:rPr>
  </w:style>
</w:styles>
</file>

<file path=word/webSettings.xml><?xml version="1.0" encoding="utf-8"?>
<w:webSettings xmlns:r="http://schemas.openxmlformats.org/officeDocument/2006/relationships" xmlns:w="http://schemas.openxmlformats.org/wordprocessingml/2006/main">
  <w:divs>
    <w:div w:id="15602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7sbmyj1bgs5d5a.xn--p1ai/documents/440.html" TargetMode="External"/><Relationship Id="rId3" Type="http://schemas.openxmlformats.org/officeDocument/2006/relationships/settings" Target="settings.xml"/><Relationship Id="rId7" Type="http://schemas.openxmlformats.org/officeDocument/2006/relationships/hyperlink" Target="http://xn----7sbmyj1bgs5d5a.xn--p1ai/documents/5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7sbmyj1bgs5d5a.xn--p1ai/documents/175.html" TargetMode="External"/><Relationship Id="rId11" Type="http://schemas.openxmlformats.org/officeDocument/2006/relationships/theme" Target="theme/theme1.xml"/><Relationship Id="rId5" Type="http://schemas.openxmlformats.org/officeDocument/2006/relationships/hyperlink" Target="http://xn----7sbmyj1bgs5d5a.xn--p1ai/documents/28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7sbmyj1bgs5d5a.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13309</Words>
  <Characters>75863</Characters>
  <Application>Microsoft Office Word</Application>
  <DocSecurity>0</DocSecurity>
  <Lines>632</Lines>
  <Paragraphs>177</Paragraphs>
  <ScaleCrop>false</ScaleCrop>
  <Company/>
  <LinksUpToDate>false</LinksUpToDate>
  <CharactersWithSpaces>88995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2022-09-22T12:51:00Z</dcterms:created>
  <dcterms:modified xsi:type="dcterms:W3CDTF">2022-09-22T12:51:00Z</dcterms:modified>
</cp:coreProperties>
</file>