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5DBCD3C8" wp14:editId="30157D78">
            <wp:simplePos x="0" y="0"/>
            <wp:positionH relativeFrom="column">
              <wp:posOffset>2512695</wp:posOffset>
            </wp:positionH>
            <wp:positionV relativeFrom="paragraph">
              <wp:posOffset>-288925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24"/>
          <w:szCs w:val="20"/>
        </w:rPr>
        <w:t>Сельское поселение Куть-Ях</w:t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24"/>
          <w:szCs w:val="20"/>
        </w:rPr>
        <w:t xml:space="preserve">  Нефтеюганский район</w:t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24"/>
          <w:szCs w:val="20"/>
        </w:rPr>
        <w:t xml:space="preserve">   Ханты-Мансийский автономный округ - Югра</w:t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40"/>
          <w:szCs w:val="20"/>
        </w:rPr>
        <w:t>АДМИНИСТРАЦИЯ</w:t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40"/>
          <w:szCs w:val="20"/>
        </w:rPr>
        <w:t xml:space="preserve"> СЕЛЬСКОГО ПОСЕЛЕНИЯ КУТЬ-ЯХ</w:t>
      </w:r>
    </w:p>
    <w:p w:rsidR="00461231" w:rsidRPr="00461231" w:rsidRDefault="00461231" w:rsidP="00461231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461231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AB5950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461231" w:rsidRPr="00461231" w:rsidRDefault="00461231" w:rsidP="0046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61231" w:rsidRPr="00461231" w:rsidRDefault="00461231" w:rsidP="00461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231">
        <w:rPr>
          <w:rFonts w:ascii="Times New Roman" w:eastAsia="Times New Roman" w:hAnsi="Times New Roman" w:cs="Times New Roman"/>
          <w:sz w:val="28"/>
          <w:szCs w:val="20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461231" w:rsidRPr="00461231" w:rsidTr="00653F33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61231" w:rsidRPr="00461231" w:rsidRDefault="00AB5950" w:rsidP="0046123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18.02.2020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461231" w:rsidRPr="00461231" w:rsidRDefault="00461231" w:rsidP="00461231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461231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1231" w:rsidRPr="00461231" w:rsidRDefault="00AB5950" w:rsidP="0046123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9</w:t>
            </w:r>
          </w:p>
        </w:tc>
      </w:tr>
      <w:tr w:rsidR="00461231" w:rsidRPr="00461231" w:rsidTr="00653F33">
        <w:trPr>
          <w:cantSplit/>
          <w:trHeight w:val="425"/>
        </w:trPr>
        <w:tc>
          <w:tcPr>
            <w:tcW w:w="2520" w:type="dxa"/>
          </w:tcPr>
          <w:p w:rsidR="00461231" w:rsidRPr="00461231" w:rsidRDefault="00461231" w:rsidP="00461231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  <w:p w:rsidR="00461231" w:rsidRPr="00461231" w:rsidRDefault="00461231" w:rsidP="0046123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753" w:type="dxa"/>
            <w:shd w:val="clear" w:color="auto" w:fill="auto"/>
          </w:tcPr>
          <w:p w:rsidR="00461231" w:rsidRPr="00461231" w:rsidRDefault="00461231" w:rsidP="00461231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461231" w:rsidRPr="00461231" w:rsidRDefault="00461231" w:rsidP="00461231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461231" w:rsidRPr="00461231" w:rsidRDefault="00461231" w:rsidP="0046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231">
        <w:rPr>
          <w:rFonts w:ascii="Times New Roman" w:eastAsia="Times New Roman" w:hAnsi="Times New Roman" w:cs="Times New Roman"/>
          <w:sz w:val="20"/>
          <w:szCs w:val="20"/>
        </w:rPr>
        <w:t>п. Куть-Ях</w:t>
      </w:r>
    </w:p>
    <w:p w:rsidR="00461231" w:rsidRPr="00461231" w:rsidRDefault="00461231" w:rsidP="004612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D2C57" w:rsidRPr="00CE2D50" w:rsidRDefault="006D2C57" w:rsidP="00461231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6D2C57" w:rsidRPr="00A507C5" w:rsidRDefault="006D2C57" w:rsidP="00A507C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Cs/>
          <w:i/>
          <w:sz w:val="26"/>
          <w:szCs w:val="24"/>
          <w:lang w:eastAsia="en-US"/>
        </w:rPr>
      </w:pPr>
      <w:r w:rsidRPr="00A507C5">
        <w:rPr>
          <w:rFonts w:ascii="Times New Roman" w:hAnsi="Times New Roman" w:cs="Times New Roman"/>
          <w:bCs/>
          <w:color w:val="000000" w:themeColor="text1"/>
          <w:sz w:val="26"/>
          <w:szCs w:val="24"/>
          <w:lang w:eastAsia="en-US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</w:t>
      </w:r>
      <w:r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 xml:space="preserve">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на территории </w:t>
      </w:r>
      <w:r w:rsidR="00461231"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 xml:space="preserve">сельского поселения </w:t>
      </w:r>
      <w:proofErr w:type="spellStart"/>
      <w:r w:rsidR="00461231"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>Куть</w:t>
      </w:r>
      <w:proofErr w:type="spellEnd"/>
      <w:r w:rsidR="00461231"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 xml:space="preserve"> -</w:t>
      </w:r>
      <w:proofErr w:type="spellStart"/>
      <w:r w:rsidR="00461231"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>Ях</w:t>
      </w:r>
      <w:proofErr w:type="spellEnd"/>
    </w:p>
    <w:p w:rsidR="006D2C57" w:rsidRPr="00A507C5" w:rsidRDefault="006D2C57" w:rsidP="00A507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en-US"/>
        </w:rPr>
      </w:pP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en-US"/>
        </w:rPr>
      </w:pPr>
    </w:p>
    <w:p w:rsidR="00461231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Calibri"/>
          <w:iCs/>
          <w:color w:val="000000" w:themeColor="text1"/>
          <w:sz w:val="26"/>
          <w:szCs w:val="24"/>
          <w:lang w:eastAsia="en-US"/>
        </w:rPr>
        <w:t xml:space="preserve">В соответствии с 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Градостроительным </w:t>
      </w:r>
      <w:hyperlink r:id="rId10" w:history="1">
        <w:r w:rsidRPr="00A507C5">
          <w:rPr>
            <w:rFonts w:ascii="Times New Roman" w:eastAsia="Calibri" w:hAnsi="Times New Roman" w:cs="Times New Roman"/>
            <w:color w:val="000000" w:themeColor="text1"/>
            <w:sz w:val="26"/>
            <w:szCs w:val="24"/>
          </w:rPr>
          <w:t>кодексом</w:t>
        </w:r>
      </w:hyperlink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Российской Федерации,</w:t>
      </w:r>
      <w:r w:rsidR="00342078"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r w:rsidRPr="00A507C5">
        <w:rPr>
          <w:rFonts w:ascii="Times New Roman" w:eastAsia="Times New Roman" w:hAnsi="Times New Roman" w:cs="Calibri"/>
          <w:iCs/>
          <w:color w:val="000000" w:themeColor="text1"/>
          <w:sz w:val="26"/>
          <w:szCs w:val="24"/>
          <w:lang w:eastAsia="en-US"/>
        </w:rPr>
        <w:t xml:space="preserve">федеральными законами 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 xml:space="preserve">, </w:t>
      </w:r>
      <w:r w:rsidRPr="00A507C5">
        <w:rPr>
          <w:rFonts w:ascii="Times New Roman" w:eastAsia="Times New Roman" w:hAnsi="Times New Roman" w:cs="Calibri"/>
          <w:iCs/>
          <w:color w:val="000000" w:themeColor="text1"/>
          <w:sz w:val="26"/>
          <w:szCs w:val="24"/>
          <w:lang w:eastAsia="en-US"/>
        </w:rPr>
        <w:t>от 27 июля 2010 года</w:t>
      </w:r>
      <w:r w:rsidR="00342078" w:rsidRPr="00A507C5">
        <w:rPr>
          <w:rFonts w:ascii="Times New Roman" w:eastAsia="Times New Roman" w:hAnsi="Times New Roman" w:cs="Calibri"/>
          <w:iCs/>
          <w:color w:val="000000" w:themeColor="text1"/>
          <w:sz w:val="26"/>
          <w:szCs w:val="24"/>
          <w:lang w:eastAsia="en-US"/>
        </w:rPr>
        <w:t xml:space="preserve"> </w:t>
      </w:r>
      <w:hyperlink r:id="rId11" w:history="1">
        <w:r w:rsidRPr="00A507C5">
          <w:rPr>
            <w:rFonts w:ascii="Times New Roman" w:eastAsia="Times New Roman" w:hAnsi="Times New Roman" w:cs="Calibri"/>
            <w:iCs/>
            <w:color w:val="000000" w:themeColor="text1"/>
            <w:sz w:val="26"/>
            <w:szCs w:val="24"/>
            <w:lang w:eastAsia="en-US"/>
          </w:rPr>
          <w:t>№ 210-ФЗ</w:t>
        </w:r>
      </w:hyperlink>
      <w:r w:rsidRPr="00A507C5">
        <w:rPr>
          <w:rFonts w:ascii="Times New Roman" w:eastAsia="Times New Roman" w:hAnsi="Times New Roman" w:cs="Calibri"/>
          <w:iCs/>
          <w:color w:val="000000" w:themeColor="text1"/>
          <w:sz w:val="26"/>
          <w:szCs w:val="24"/>
          <w:lang w:eastAsia="en-US"/>
        </w:rPr>
        <w:t xml:space="preserve"> «Об организации предоставления государственных и муниципальных услуг», </w:t>
      </w:r>
      <w:r w:rsidRPr="00A507C5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en-US"/>
        </w:rPr>
        <w:t>руководствуясь</w:t>
      </w:r>
      <w:r w:rsidR="00342078" w:rsidRPr="00A507C5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en-US"/>
        </w:rPr>
        <w:t xml:space="preserve"> </w:t>
      </w:r>
      <w:r w:rsidR="00461231" w:rsidRPr="00A507C5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en-US"/>
        </w:rPr>
        <w:t xml:space="preserve">пунктом 19 части 1 </w:t>
      </w:r>
      <w:hyperlink r:id="rId12" w:history="1">
        <w:r w:rsidR="00461231" w:rsidRPr="00A507C5">
          <w:rPr>
            <w:rFonts w:ascii="Times New Roman" w:eastAsia="Times New Roman" w:hAnsi="Times New Roman" w:cs="Calibri"/>
            <w:color w:val="000000" w:themeColor="text1"/>
            <w:sz w:val="26"/>
            <w:szCs w:val="24"/>
            <w:lang w:eastAsia="en-US"/>
          </w:rPr>
          <w:t>статьи 3</w:t>
        </w:r>
        <w:r w:rsidRPr="00A507C5">
          <w:rPr>
            <w:rFonts w:ascii="Times New Roman" w:eastAsia="Times New Roman" w:hAnsi="Times New Roman" w:cs="Calibri"/>
            <w:color w:val="000000" w:themeColor="text1"/>
            <w:sz w:val="26"/>
            <w:szCs w:val="24"/>
            <w:lang w:eastAsia="en-US"/>
          </w:rPr>
          <w:t xml:space="preserve"> </w:t>
        </w:r>
      </w:hyperlink>
      <w:r w:rsidRPr="00A507C5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en-US"/>
        </w:rPr>
        <w:t>Устава </w:t>
      </w:r>
      <w:r w:rsidR="00461231"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 xml:space="preserve">сельского поселения </w:t>
      </w:r>
      <w:proofErr w:type="spellStart"/>
      <w:r w:rsidR="00461231"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>Куть</w:t>
      </w:r>
      <w:proofErr w:type="spellEnd"/>
      <w:r w:rsidR="00461231"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 xml:space="preserve"> -</w:t>
      </w:r>
      <w:proofErr w:type="spellStart"/>
      <w:r w:rsidR="00461231"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>Ях</w:t>
      </w:r>
      <w:proofErr w:type="spellEnd"/>
      <w:r w:rsidR="00461231"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 xml:space="preserve"> </w:t>
      </w:r>
      <w:r w:rsidR="00461231" w:rsidRPr="00A507C5">
        <w:rPr>
          <w:rFonts w:ascii="Times New Roman" w:eastAsia="Times New Roman" w:hAnsi="Times New Roman" w:cs="Times New Roman"/>
          <w:sz w:val="26"/>
          <w:szCs w:val="28"/>
        </w:rPr>
        <w:t>п о с т а н о в л я ю:</w:t>
      </w:r>
    </w:p>
    <w:p w:rsidR="00461231" w:rsidRPr="00A507C5" w:rsidRDefault="00461231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</w:pPr>
    </w:p>
    <w:p w:rsidR="00461231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>1.</w:t>
      </w:r>
      <w:r w:rsidRPr="00A507C5">
        <w:rPr>
          <w:rFonts w:ascii="Times New Roman" w:eastAsia="Times New Roman" w:hAnsi="Times New Roman" w:cs="Calibri"/>
          <w:bCs/>
          <w:color w:val="000000" w:themeColor="text1"/>
          <w:sz w:val="26"/>
          <w:szCs w:val="24"/>
          <w:lang w:eastAsia="en-US"/>
        </w:rPr>
        <w:tab/>
        <w:t xml:space="preserve">Утвердить прилагаемый административный регламент предоставления муниципальной услуги </w:t>
      </w:r>
      <w:r w:rsidRPr="00A507C5">
        <w:rPr>
          <w:rFonts w:ascii="Times New Roman" w:hAnsi="Times New Roman" w:cs="Times New Roman"/>
          <w:bCs/>
          <w:color w:val="000000" w:themeColor="text1"/>
          <w:sz w:val="26"/>
          <w:szCs w:val="24"/>
          <w:lang w:eastAsia="en-US"/>
        </w:rPr>
        <w:t xml:space="preserve"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</w:t>
      </w:r>
      <w:r w:rsidRPr="00A507C5">
        <w:rPr>
          <w:rFonts w:ascii="Times New Roman" w:hAnsi="Times New Roman" w:cs="Times New Roman"/>
          <w:bCs/>
          <w:sz w:val="26"/>
          <w:szCs w:val="24"/>
          <w:lang w:eastAsia="en-US"/>
        </w:rPr>
        <w:t>объекта индивидуального жилищного строительства или садового дома на земельном участке на территории</w:t>
      </w:r>
      <w:r w:rsidRPr="00A507C5">
        <w:rPr>
          <w:rFonts w:ascii="Times New Roman" w:eastAsia="Times New Roman" w:hAnsi="Times New Roman" w:cs="Calibri"/>
          <w:bCs/>
          <w:sz w:val="26"/>
          <w:szCs w:val="24"/>
          <w:lang w:eastAsia="en-US"/>
        </w:rPr>
        <w:t> </w:t>
      </w:r>
      <w:r w:rsidR="00AB595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сельского поселения </w:t>
      </w:r>
      <w:proofErr w:type="spellStart"/>
      <w:r w:rsidR="00AB595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Куть</w:t>
      </w:r>
      <w:proofErr w:type="spellEnd"/>
      <w:r w:rsidR="00AB595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 –</w:t>
      </w:r>
      <w:proofErr w:type="spellStart"/>
      <w:r w:rsidR="00AB595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Ях</w:t>
      </w:r>
      <w:proofErr w:type="spellEnd"/>
      <w:r w:rsidR="00AB595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.</w:t>
      </w:r>
    </w:p>
    <w:p w:rsidR="00461231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>2.</w:t>
      </w:r>
      <w:r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ab/>
      </w:r>
      <w:r w:rsidR="00461231"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="00461231"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>Куть-Яхский</w:t>
      </w:r>
      <w:proofErr w:type="spellEnd"/>
      <w:r w:rsidR="00461231"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461231" w:rsidRDefault="00461231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lastRenderedPageBreak/>
        <w:t xml:space="preserve">3. </w:t>
      </w:r>
      <w:r w:rsidRPr="00A507C5">
        <w:rPr>
          <w:rFonts w:ascii="Times New Roman" w:eastAsia="Times New Roman" w:hAnsi="Times New Roman" w:cs="Calibri"/>
          <w:bCs/>
          <w:sz w:val="26"/>
          <w:szCs w:val="24"/>
          <w:lang w:eastAsia="en-US"/>
        </w:rPr>
        <w:t>Настоящее постановление</w:t>
      </w:r>
      <w:r w:rsidRPr="00A507C5">
        <w:rPr>
          <w:rFonts w:ascii="Times New Roman" w:eastAsia="Times New Roman" w:hAnsi="Times New Roman" w:cs="Calibri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Times New Roman" w:hAnsi="Times New Roman" w:cs="Calibri"/>
          <w:bCs/>
          <w:sz w:val="26"/>
          <w:szCs w:val="24"/>
          <w:lang w:eastAsia="en-US"/>
        </w:rPr>
        <w:t>вступает в силу после официального опубликования (обнародования).</w:t>
      </w:r>
    </w:p>
    <w:p w:rsidR="00A507C5" w:rsidRDefault="00A507C5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4"/>
          <w:lang w:eastAsia="en-US"/>
        </w:rPr>
      </w:pPr>
    </w:p>
    <w:p w:rsidR="00A507C5" w:rsidRDefault="00A507C5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4"/>
          <w:lang w:eastAsia="en-US"/>
        </w:rPr>
      </w:pPr>
    </w:p>
    <w:p w:rsidR="00A507C5" w:rsidRDefault="00A507C5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4"/>
          <w:lang w:eastAsia="en-US"/>
        </w:rPr>
      </w:pPr>
    </w:p>
    <w:p w:rsidR="00A507C5" w:rsidRDefault="00A507C5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4"/>
          <w:lang w:eastAsia="en-US"/>
        </w:rPr>
      </w:pPr>
    </w:p>
    <w:p w:rsidR="00A507C5" w:rsidRPr="00A507C5" w:rsidRDefault="00A507C5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4"/>
          <w:lang w:eastAsia="en-US"/>
        </w:rPr>
      </w:pPr>
    </w:p>
    <w:p w:rsidR="00461231" w:rsidRPr="00461231" w:rsidRDefault="00461231" w:rsidP="00A507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12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Главы поселения                                                                  </w:t>
      </w:r>
      <w:proofErr w:type="spellStart"/>
      <w:r w:rsidRPr="00461231">
        <w:rPr>
          <w:rFonts w:ascii="Times New Roman" w:eastAsia="Calibri" w:hAnsi="Times New Roman" w:cs="Times New Roman"/>
          <w:sz w:val="26"/>
          <w:szCs w:val="26"/>
          <w:lang w:eastAsia="en-US"/>
        </w:rPr>
        <w:t>Л.В.Жильцова</w:t>
      </w:r>
      <w:proofErr w:type="spellEnd"/>
    </w:p>
    <w:p w:rsidR="00461231" w:rsidRPr="00461231" w:rsidRDefault="00461231" w:rsidP="00A507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61231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A507C5">
        <w:rPr>
          <w:rFonts w:ascii="Times New Roman" w:eastAsia="Times New Roman" w:hAnsi="Times New Roman" w:cs="Calibri"/>
          <w:i/>
          <w:iCs/>
          <w:sz w:val="26"/>
          <w:szCs w:val="24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461231" w:rsidRPr="00461231" w:rsidTr="00653F33">
        <w:tc>
          <w:tcPr>
            <w:tcW w:w="4955" w:type="dxa"/>
            <w:shd w:val="clear" w:color="auto" w:fill="auto"/>
          </w:tcPr>
          <w:p w:rsidR="00461231" w:rsidRPr="00461231" w:rsidRDefault="00461231" w:rsidP="00A5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61231" w:rsidRPr="00461231" w:rsidRDefault="00461231" w:rsidP="00A5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5" w:type="dxa"/>
            <w:shd w:val="clear" w:color="auto" w:fill="auto"/>
          </w:tcPr>
          <w:p w:rsidR="00461231" w:rsidRPr="00461231" w:rsidRDefault="00461231" w:rsidP="00A5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12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Приложение к </w:t>
            </w:r>
            <w:r w:rsidR="00AB595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постановлению</w:t>
            </w:r>
            <w:r w:rsidRPr="004612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администрации </w:t>
            </w:r>
          </w:p>
          <w:p w:rsidR="00461231" w:rsidRPr="00461231" w:rsidRDefault="00461231" w:rsidP="00AB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12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сельского поселения Куть-Ях</w:t>
            </w:r>
            <w:r w:rsidRPr="004612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от </w:t>
            </w:r>
            <w:r w:rsidR="00AB595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18.02.2020 </w:t>
            </w:r>
            <w:r w:rsidRPr="004612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r w:rsidR="00AB595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</w:tbl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4"/>
        </w:rPr>
      </w:pPr>
    </w:p>
    <w:p w:rsidR="00A507C5" w:rsidRPr="00A507C5" w:rsidRDefault="00A507C5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АДМИНИСТРАТИВНЫЙ РЕГЛАМЕНТ</w:t>
      </w:r>
    </w:p>
    <w:p w:rsidR="00A507C5" w:rsidRPr="00A507C5" w:rsidRDefault="00A507C5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на территории сельского поселения </w:t>
      </w:r>
      <w:proofErr w:type="spellStart"/>
      <w:r w:rsidRPr="00A507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Куть</w:t>
      </w:r>
      <w:proofErr w:type="spellEnd"/>
      <w:r w:rsidRPr="00A507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-</w:t>
      </w:r>
      <w:proofErr w:type="spellStart"/>
      <w:r w:rsidRPr="00A507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Ях</w:t>
      </w:r>
      <w:proofErr w:type="spellEnd"/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A507C5" w:rsidP="00A507C5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6"/>
        </w:rPr>
      </w:pPr>
      <w:r w:rsidRPr="00A507C5">
        <w:rPr>
          <w:b/>
          <w:sz w:val="26"/>
        </w:rPr>
        <w:t>Общие положения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A86B22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A86B22">
        <w:rPr>
          <w:rFonts w:ascii="Times New Roman" w:eastAsia="Times New Roman" w:hAnsi="Times New Roman" w:cs="Times New Roman"/>
          <w:i/>
          <w:sz w:val="26"/>
          <w:szCs w:val="24"/>
        </w:rPr>
        <w:t>Предмет регулирования административного регламента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6D2C57" w:rsidRPr="00A507C5" w:rsidRDefault="006D2C57" w:rsidP="00A507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A507C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Настоящий Административный регламент разработан в целях повышения качества предоставления и доступности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</w:t>
      </w:r>
      <w:r w:rsidRPr="00A507C5">
        <w:rPr>
          <w:rFonts w:ascii="Times New Roman" w:hAnsi="Times New Roman" w:cs="Times New Roman"/>
          <w:sz w:val="26"/>
          <w:szCs w:val="24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на</w:t>
      </w:r>
      <w:r w:rsidR="00440363" w:rsidRPr="00A507C5">
        <w:rPr>
          <w:rFonts w:ascii="Times New Roman" w:hAnsi="Times New Roman" w:cs="Times New Roman"/>
          <w:sz w:val="26"/>
          <w:szCs w:val="24"/>
        </w:rPr>
        <w:t xml:space="preserve"> </w:t>
      </w:r>
      <w:r w:rsidRPr="00AB5950">
        <w:rPr>
          <w:rFonts w:ascii="Times New Roman" w:hAnsi="Times New Roman" w:cs="Times New Roman"/>
          <w:sz w:val="26"/>
          <w:szCs w:val="24"/>
        </w:rPr>
        <w:t>территории</w:t>
      </w:r>
      <w:r w:rsidR="00A507C5" w:rsidRPr="00AB595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 xml:space="preserve"> </w:t>
      </w:r>
      <w:r w:rsidR="00A507C5" w:rsidRPr="00AB5950">
        <w:rPr>
          <w:rFonts w:ascii="Times New Roman" w:eastAsia="Times New Roman" w:hAnsi="Times New Roman" w:cs="Times New Roman"/>
          <w:bCs/>
          <w:sz w:val="26"/>
          <w:szCs w:val="24"/>
        </w:rPr>
        <w:t xml:space="preserve">сельского поселения </w:t>
      </w:r>
      <w:proofErr w:type="spellStart"/>
      <w:r w:rsidR="00A507C5" w:rsidRPr="00AB5950">
        <w:rPr>
          <w:rFonts w:ascii="Times New Roman" w:eastAsia="Times New Roman" w:hAnsi="Times New Roman" w:cs="Times New Roman"/>
          <w:bCs/>
          <w:sz w:val="26"/>
          <w:szCs w:val="24"/>
        </w:rPr>
        <w:t>Куть</w:t>
      </w:r>
      <w:proofErr w:type="spellEnd"/>
      <w:r w:rsidR="00A507C5" w:rsidRPr="00AB5950">
        <w:rPr>
          <w:rFonts w:ascii="Times New Roman" w:eastAsia="Times New Roman" w:hAnsi="Times New Roman" w:cs="Times New Roman"/>
          <w:bCs/>
          <w:sz w:val="26"/>
          <w:szCs w:val="24"/>
        </w:rPr>
        <w:t xml:space="preserve"> -</w:t>
      </w:r>
      <w:proofErr w:type="spellStart"/>
      <w:r w:rsidR="00A507C5" w:rsidRPr="00AB5950">
        <w:rPr>
          <w:rFonts w:ascii="Times New Roman" w:eastAsia="Times New Roman" w:hAnsi="Times New Roman" w:cs="Times New Roman"/>
          <w:bCs/>
          <w:sz w:val="26"/>
          <w:szCs w:val="24"/>
        </w:rPr>
        <w:t>Ях</w:t>
      </w:r>
      <w:proofErr w:type="spellEnd"/>
      <w:r w:rsidRPr="00A507C5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  <w:t xml:space="preserve"> </w:t>
      </w:r>
      <w:r w:rsidRPr="00A507C5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>(далее соответственно также – муниципальная услуга, уведомление о соответствии (несоответствии) и</w:t>
      </w:r>
      <w:r w:rsidR="00440363" w:rsidRPr="00A507C5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определяет </w:t>
      </w:r>
      <w:r w:rsidRP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сроки и последовательность административных процедур и административных действий </w:t>
      </w:r>
      <w:r w:rsid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администрации сельского поселения </w:t>
      </w:r>
      <w:proofErr w:type="spellStart"/>
      <w:r w:rsid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Куть</w:t>
      </w:r>
      <w:proofErr w:type="spellEnd"/>
      <w:r w:rsid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-</w:t>
      </w:r>
      <w:proofErr w:type="spellStart"/>
      <w:r w:rsid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Ях</w:t>
      </w:r>
      <w:proofErr w:type="spellEnd"/>
      <w:r w:rsidRPr="00A507C5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86B22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A86B22">
        <w:rPr>
          <w:rFonts w:ascii="Times New Roman" w:eastAsia="Times New Roman" w:hAnsi="Times New Roman" w:cs="Times New Roman"/>
          <w:i/>
          <w:sz w:val="26"/>
          <w:szCs w:val="24"/>
        </w:rPr>
        <w:t>Круг заявителей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A507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Заявителями на предоставление муниципальной услуги являются физические или юридические лица либо их уполномоченные представители, обратившиеся с уведомлением о планируемом строительстве или реконструкции объекта индивидуального жилищного строительства или садового дома (далее также – уведомление о планируемом строительстве).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bookmarkStart w:id="0" w:name="Par63"/>
      <w:bookmarkEnd w:id="0"/>
    </w:p>
    <w:p w:rsidR="006D2C57" w:rsidRPr="00A86B22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A86B22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Требования к порядку информирования</w:t>
      </w:r>
      <w:r w:rsidRPr="00A86B22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br/>
        <w:t>о правилах предоставления муниципальной услуги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sz w:val="26"/>
        </w:rPr>
        <w:t>Информирование по вопросам предоставления муниципальной услуги, в том числе о сроках и порядке ее предоставления осущест</w:t>
      </w:r>
      <w:r w:rsidR="00A507C5">
        <w:rPr>
          <w:sz w:val="26"/>
        </w:rPr>
        <w:t xml:space="preserve">вляется специалистами </w:t>
      </w:r>
      <w:r w:rsidR="00A507C5" w:rsidRPr="00A86B22">
        <w:rPr>
          <w:sz w:val="26"/>
        </w:rPr>
        <w:t>уполномоченного органа</w:t>
      </w:r>
      <w:r w:rsidRPr="00A507C5">
        <w:rPr>
          <w:sz w:val="26"/>
        </w:rPr>
        <w:t xml:space="preserve"> в следующих формах (по выбору заявителя):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устной (при личном обращении заявителя и/или по телефону);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lastRenderedPageBreak/>
        <w:t>письменной (при письменном обращении заявителя по почте, электронной почте, факсу);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на информационном стенде </w:t>
      </w:r>
      <w:r w:rsidRPr="00A86B22">
        <w:rPr>
          <w:rFonts w:ascii="Times New Roman" w:eastAsia="Calibri" w:hAnsi="Times New Roman" w:cs="Times New Roman"/>
          <w:sz w:val="26"/>
          <w:szCs w:val="24"/>
        </w:rPr>
        <w:t>уполномоченного органа</w:t>
      </w:r>
      <w:r w:rsidRPr="00A507C5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</w:rPr>
        <w:t>в форме информационных (текстовых) материалов;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на официальном сайте </w:t>
      </w:r>
      <w:r w:rsidR="00A507C5" w:rsidRPr="00A86B22">
        <w:rPr>
          <w:rFonts w:ascii="Times New Roman" w:eastAsia="Calibri" w:hAnsi="Times New Roman" w:cs="Times New Roman"/>
          <w:sz w:val="26"/>
          <w:szCs w:val="24"/>
        </w:rPr>
        <w:t xml:space="preserve">органа местного самоуправления сельского поселения </w:t>
      </w:r>
      <w:proofErr w:type="spellStart"/>
      <w:r w:rsidR="00A507C5" w:rsidRPr="00A86B22">
        <w:rPr>
          <w:rFonts w:ascii="Times New Roman" w:eastAsia="Calibri" w:hAnsi="Times New Roman" w:cs="Times New Roman"/>
          <w:sz w:val="26"/>
          <w:szCs w:val="24"/>
        </w:rPr>
        <w:t>Куть</w:t>
      </w:r>
      <w:proofErr w:type="spellEnd"/>
      <w:r w:rsidR="00A507C5" w:rsidRPr="00A86B22">
        <w:rPr>
          <w:rFonts w:ascii="Times New Roman" w:eastAsia="Calibri" w:hAnsi="Times New Roman" w:cs="Times New Roman"/>
          <w:sz w:val="26"/>
          <w:szCs w:val="24"/>
        </w:rPr>
        <w:t xml:space="preserve"> -</w:t>
      </w:r>
      <w:proofErr w:type="spellStart"/>
      <w:r w:rsidR="00A507C5" w:rsidRPr="00A86B22">
        <w:rPr>
          <w:rFonts w:ascii="Times New Roman" w:eastAsia="Calibri" w:hAnsi="Times New Roman" w:cs="Times New Roman"/>
          <w:sz w:val="26"/>
          <w:szCs w:val="24"/>
        </w:rPr>
        <w:t>Ях</w:t>
      </w:r>
      <w:r w:rsidR="002D55AF" w:rsidRPr="00A86B22">
        <w:rPr>
          <w:rFonts w:ascii="Times New Roman" w:hAnsi="Times New Roman" w:cs="Times New Roman"/>
          <w:sz w:val="26"/>
          <w:szCs w:val="24"/>
        </w:rPr>
        <w:t>https</w:t>
      </w:r>
      <w:proofErr w:type="spellEnd"/>
      <w:r w:rsidR="002D55AF" w:rsidRPr="00A86B22">
        <w:rPr>
          <w:rFonts w:ascii="Times New Roman" w:hAnsi="Times New Roman" w:cs="Times New Roman"/>
          <w:sz w:val="26"/>
          <w:szCs w:val="24"/>
        </w:rPr>
        <w:t>://admkut-jah.ru</w:t>
      </w:r>
      <w:r w:rsidR="002D55AF" w:rsidRPr="002D55AF">
        <w:rPr>
          <w:rFonts w:ascii="Times New Roman" w:hAnsi="Times New Roman" w:cs="Times New Roman"/>
          <w:i/>
          <w:sz w:val="26"/>
          <w:szCs w:val="24"/>
        </w:rPr>
        <w:t xml:space="preserve">/ </w:t>
      </w:r>
      <w:r w:rsidRPr="00A507C5">
        <w:rPr>
          <w:rFonts w:ascii="Times New Roman" w:eastAsia="Calibri" w:hAnsi="Times New Roman" w:cs="Times New Roman"/>
          <w:sz w:val="26"/>
          <w:szCs w:val="24"/>
        </w:rPr>
        <w:t>(далее – официальный сайт);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 w:rsidRPr="00A507C5">
          <w:rPr>
            <w:rFonts w:ascii="Times New Roman" w:hAnsi="Times New Roman" w:cs="Times New Roman"/>
            <w:sz w:val="26"/>
            <w:szCs w:val="24"/>
          </w:rPr>
          <w:t>www.gosuslugi.ru</w:t>
        </w:r>
      </w:hyperlink>
      <w:r w:rsidRPr="00A507C5">
        <w:rPr>
          <w:rFonts w:ascii="Times New Roman" w:hAnsi="Times New Roman" w:cs="Times New Roman"/>
          <w:sz w:val="26"/>
          <w:szCs w:val="24"/>
        </w:rPr>
        <w:t xml:space="preserve"> (далее – Единый портал);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4" w:history="1">
        <w:r w:rsidRPr="00A507C5">
          <w:rPr>
            <w:rFonts w:ascii="Times New Roman" w:hAnsi="Times New Roman" w:cs="Times New Roman"/>
            <w:sz w:val="26"/>
            <w:szCs w:val="24"/>
          </w:rPr>
          <w:t>86.gosuslugi.ru</w:t>
        </w:r>
      </w:hyperlink>
      <w:r w:rsidRPr="00A507C5">
        <w:rPr>
          <w:rFonts w:ascii="Times New Roman" w:hAnsi="Times New Roman" w:cs="Times New Roman"/>
          <w:sz w:val="26"/>
          <w:szCs w:val="24"/>
        </w:rPr>
        <w:t xml:space="preserve"> (далее – региональный портал).</w:t>
      </w:r>
    </w:p>
    <w:p w:rsidR="006D2C57" w:rsidRPr="00A507C5" w:rsidRDefault="006D2C57" w:rsidP="00A507C5">
      <w:pPr>
        <w:pStyle w:val="ac"/>
        <w:numPr>
          <w:ilvl w:val="0"/>
          <w:numId w:val="4"/>
        </w:numPr>
        <w:ind w:left="0" w:firstLine="568"/>
        <w:jc w:val="both"/>
        <w:rPr>
          <w:sz w:val="26"/>
        </w:rPr>
      </w:pPr>
      <w:r w:rsidRPr="00A507C5">
        <w:rPr>
          <w:sz w:val="26"/>
        </w:rPr>
        <w:t xml:space="preserve">Информирование о ходе предоставления муниципальной услуги осуществляется специалистами </w:t>
      </w:r>
      <w:r w:rsidR="002D55AF" w:rsidRPr="00A86B22">
        <w:rPr>
          <w:sz w:val="26"/>
        </w:rPr>
        <w:t>уполномоченного органа</w:t>
      </w:r>
      <w:r w:rsidRPr="00A507C5">
        <w:rPr>
          <w:sz w:val="26"/>
        </w:rPr>
        <w:t xml:space="preserve"> в следующих формах (по выбору заявителя):</w:t>
      </w:r>
    </w:p>
    <w:p w:rsidR="006D2C57" w:rsidRPr="00A507C5" w:rsidRDefault="006D2C57" w:rsidP="00A507C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устной (при личном обращении заявителя и по телефону);</w:t>
      </w:r>
    </w:p>
    <w:p w:rsidR="006D2C57" w:rsidRPr="00A507C5" w:rsidRDefault="006D2C57" w:rsidP="00A507C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письменной (при письменном обращении заявителя по почте, электронной почте, факсу).</w:t>
      </w:r>
    </w:p>
    <w:p w:rsidR="006D2C57" w:rsidRPr="00A507C5" w:rsidRDefault="006D2C57" w:rsidP="00A507C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6"/>
        </w:rPr>
      </w:pPr>
      <w:r w:rsidRPr="00A507C5">
        <w:rPr>
          <w:sz w:val="26"/>
        </w:rPr>
        <w:t xml:space="preserve">В случае устного обращения (лично или по телефону) заявителя </w:t>
      </w:r>
      <w:r w:rsidR="002D55AF">
        <w:rPr>
          <w:sz w:val="26"/>
        </w:rPr>
        <w:t>(его представителя) специалисты</w:t>
      </w:r>
      <w:r w:rsidR="002D55AF">
        <w:rPr>
          <w:i/>
          <w:sz w:val="26"/>
        </w:rPr>
        <w:t xml:space="preserve"> </w:t>
      </w:r>
      <w:r w:rsidR="002D55AF" w:rsidRPr="00A86B22">
        <w:rPr>
          <w:sz w:val="26"/>
        </w:rPr>
        <w:t>уполномоченного органа</w:t>
      </w:r>
      <w:r w:rsidRPr="00A507C5">
        <w:rPr>
          <w:sz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A507C5">
        <w:rPr>
          <w:sz w:val="26"/>
          <w:lang w:val="en-US"/>
        </w:rPr>
        <w:t> </w:t>
      </w:r>
      <w:r w:rsidRPr="00A507C5">
        <w:rPr>
          <w:sz w:val="26"/>
        </w:rPr>
        <w:t>более 15 минут.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</w:t>
      </w:r>
      <w:r w:rsidR="00440363" w:rsidRPr="00A507C5">
        <w:rPr>
          <w:rFonts w:ascii="Times New Roman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</w:rPr>
        <w:t>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6D2C57" w:rsidRPr="00A507C5" w:rsidRDefault="006D2C57" w:rsidP="00A50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6D2C57" w:rsidRPr="00A507C5" w:rsidRDefault="006D2C57" w:rsidP="00A50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</w:t>
      </w:r>
      <w:r w:rsidR="002D55AF">
        <w:rPr>
          <w:rFonts w:ascii="Times New Roman" w:hAnsi="Times New Roman" w:cs="Times New Roman"/>
          <w:sz w:val="26"/>
          <w:szCs w:val="24"/>
        </w:rPr>
        <w:t xml:space="preserve">обходимо использовать адреса в </w:t>
      </w:r>
      <w:r w:rsidRPr="00A507C5">
        <w:rPr>
          <w:rFonts w:ascii="Times New Roman" w:hAnsi="Times New Roman" w:cs="Times New Roman"/>
          <w:sz w:val="26"/>
          <w:szCs w:val="24"/>
        </w:rPr>
        <w:t>информационно-телекоммуникационной сети «Интернет», указанные в пункте 3 настоящего Административного регламента.</w:t>
      </w:r>
    </w:p>
    <w:p w:rsidR="006D2C57" w:rsidRPr="00A507C5" w:rsidRDefault="006D2C57" w:rsidP="00A507C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Информирование заявителей о порядке предоставления муниципальной услуги в </w:t>
      </w:r>
      <w:r w:rsidRPr="00A507C5">
        <w:rPr>
          <w:rFonts w:ascii="Times New Roman" w:hAnsi="Times New Roman" w:cs="Times New Roman"/>
          <w:sz w:val="26"/>
          <w:szCs w:val="24"/>
        </w:rPr>
        <w:t xml:space="preserve">многофункциональном центре предоставления государственных и муниципальных </w:t>
      </w:r>
      <w:r w:rsidRPr="00A507C5">
        <w:rPr>
          <w:rFonts w:ascii="Times New Roman" w:hAnsi="Times New Roman" w:cs="Times New Roman"/>
          <w:sz w:val="26"/>
          <w:szCs w:val="24"/>
        </w:rPr>
        <w:lastRenderedPageBreak/>
        <w:t>услуг (далее – МФЦ)</w:t>
      </w:r>
      <w:r w:rsidRPr="00A507C5">
        <w:rPr>
          <w:rFonts w:ascii="Times New Roman" w:eastAsia="Calibri" w:hAnsi="Times New Roman" w:cs="Times New Roman"/>
          <w:sz w:val="26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="002D55AF">
        <w:rPr>
          <w:rFonts w:ascii="Times New Roman" w:hAnsi="Times New Roman" w:cs="Times New Roman"/>
          <w:i/>
          <w:sz w:val="26"/>
          <w:szCs w:val="24"/>
        </w:rPr>
        <w:t xml:space="preserve"> </w:t>
      </w:r>
    </w:p>
    <w:p w:rsidR="006D2C57" w:rsidRPr="00A507C5" w:rsidRDefault="006D2C57" w:rsidP="00A507C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6.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6D2C57" w:rsidRPr="00A507C5" w:rsidRDefault="006D2C57" w:rsidP="00A50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D2C57" w:rsidRPr="00A507C5" w:rsidRDefault="006D2C57" w:rsidP="00A50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A507C5">
        <w:rPr>
          <w:rFonts w:ascii="Times New Roman" w:hAnsi="Times New Roman" w:cs="Times New Roman"/>
          <w:color w:val="000000" w:themeColor="text1"/>
          <w:sz w:val="26"/>
          <w:szCs w:val="24"/>
        </w:rPr>
        <w:t>7. 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участвующих в предоставлении муниципальной услуги, или в ведении которых находятся документы и (или) информация, получаемые по межведомственн</w:t>
      </w:r>
      <w:r w:rsidR="00653F33">
        <w:rPr>
          <w:rFonts w:ascii="Times New Roman" w:hAnsi="Times New Roman" w:cs="Times New Roman"/>
          <w:color w:val="000000" w:themeColor="text1"/>
          <w:sz w:val="26"/>
          <w:szCs w:val="24"/>
        </w:rPr>
        <w:t>ому запросу: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A507C5">
        <w:rPr>
          <w:rFonts w:ascii="Times New Roman" w:hAnsi="Times New Roman" w:cs="Times New Roman"/>
          <w:color w:val="000000" w:themeColor="text1"/>
          <w:sz w:val="26"/>
          <w:szCs w:val="24"/>
        </w:rPr>
        <w:t>по выбору заявителя могут использоваться способы получения информации, указанные в пункте 3 настоящего Административного регламента, а также информационные материалы, размещенные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: </w:t>
      </w:r>
    </w:p>
    <w:p w:rsidR="006D2C57" w:rsidRPr="00266F81" w:rsidRDefault="006D2C57" w:rsidP="00A507C5">
      <w:pPr>
        <w:pStyle w:val="ac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color w:val="000000" w:themeColor="text1"/>
          <w:sz w:val="26"/>
        </w:rPr>
        <w:t xml:space="preserve">на официальном сайте </w:t>
      </w:r>
      <w:r w:rsidR="002D55AF" w:rsidRPr="002D55AF">
        <w:rPr>
          <w:color w:val="000000" w:themeColor="text1"/>
          <w:sz w:val="26"/>
        </w:rPr>
        <w:t>Управления Федеральной службы государственной регистра</w:t>
      </w:r>
      <w:r w:rsidR="002D55AF">
        <w:rPr>
          <w:color w:val="000000" w:themeColor="text1"/>
          <w:sz w:val="26"/>
        </w:rPr>
        <w:t xml:space="preserve">ции, кадастра и картографии по </w:t>
      </w:r>
      <w:r w:rsidR="002D55AF" w:rsidRPr="002D55AF">
        <w:rPr>
          <w:color w:val="000000" w:themeColor="text1"/>
          <w:sz w:val="26"/>
        </w:rPr>
        <w:t xml:space="preserve">Ханты-Мансийскому автономному округу – Югре (далее – Управление </w:t>
      </w:r>
      <w:proofErr w:type="spellStart"/>
      <w:r w:rsidR="002D55AF" w:rsidRPr="002D55AF">
        <w:rPr>
          <w:color w:val="000000" w:themeColor="text1"/>
          <w:sz w:val="26"/>
        </w:rPr>
        <w:t>Росреестра</w:t>
      </w:r>
      <w:proofErr w:type="spellEnd"/>
      <w:r w:rsidR="002D55AF" w:rsidRPr="00266F81">
        <w:rPr>
          <w:sz w:val="26"/>
        </w:rPr>
        <w:t xml:space="preserve">): </w:t>
      </w:r>
      <w:hyperlink r:id="rId15" w:history="1">
        <w:r w:rsidR="002D55AF" w:rsidRPr="00266F81">
          <w:rPr>
            <w:rStyle w:val="ae"/>
            <w:color w:val="auto"/>
            <w:sz w:val="26"/>
            <w:u w:val="none"/>
          </w:rPr>
          <w:t>http://www.rosreestr.ru</w:t>
        </w:r>
      </w:hyperlink>
      <w:r w:rsidRPr="00266F81">
        <w:rPr>
          <w:sz w:val="26"/>
        </w:rPr>
        <w:t>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>2) на</w:t>
      </w:r>
      <w:r w:rsidRPr="00A507C5">
        <w:rPr>
          <w:rFonts w:ascii="Times New Roman" w:hAnsi="Times New Roman" w:cs="Times New Roman"/>
          <w:sz w:val="26"/>
          <w:szCs w:val="24"/>
        </w:rPr>
        <w:t xml:space="preserve"> портале многофункциональных центров Ханты-Мансийского автономного округа – Югры (</w:t>
      </w:r>
      <w:hyperlink r:id="rId16" w:history="1">
        <w:r w:rsidRPr="00A507C5">
          <w:rPr>
            <w:rStyle w:val="ae"/>
            <w:rFonts w:ascii="Times New Roman" w:hAnsi="Times New Roman" w:cs="Times New Roman"/>
            <w:color w:val="auto"/>
            <w:sz w:val="26"/>
            <w:szCs w:val="24"/>
            <w:u w:val="none"/>
          </w:rPr>
          <w:t>http://mfc.admhmao.ru/</w:t>
        </w:r>
      </w:hyperlink>
      <w:r w:rsidRPr="00A507C5">
        <w:rPr>
          <w:rFonts w:ascii="Times New Roman" w:hAnsi="Times New Roman" w:cs="Times New Roman"/>
          <w:sz w:val="26"/>
          <w:szCs w:val="24"/>
        </w:rPr>
        <w:t>).</w:t>
      </w:r>
    </w:p>
    <w:p w:rsidR="006D2C57" w:rsidRPr="00A507C5" w:rsidRDefault="006D2C57" w:rsidP="00A50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8. Порядок, форма, место размещения и способы  получения информации </w:t>
      </w: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об </w:t>
      </w:r>
      <w:r w:rsidRPr="00653F33">
        <w:rPr>
          <w:rFonts w:ascii="Times New Roman" w:eastAsia="Calibri" w:hAnsi="Times New Roman" w:cs="Times New Roman"/>
          <w:sz w:val="26"/>
          <w:szCs w:val="24"/>
        </w:rPr>
        <w:t>уполномоченном органе</w:t>
      </w:r>
      <w:r w:rsidRPr="00A507C5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</w:rPr>
        <w:t>(включая сведения о его месте нахождения и графике работы</w:t>
      </w:r>
      <w:r w:rsidRPr="00A507C5">
        <w:rPr>
          <w:rFonts w:ascii="Times New Roman" w:hAnsi="Times New Roman" w:cs="Times New Roman"/>
          <w:sz w:val="26"/>
          <w:szCs w:val="24"/>
        </w:rPr>
        <w:t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</w:t>
      </w:r>
      <w:r w:rsidR="00266F81">
        <w:rPr>
          <w:rFonts w:ascii="Times New Roman" w:hAnsi="Times New Roman" w:cs="Times New Roman"/>
          <w:sz w:val="26"/>
          <w:szCs w:val="24"/>
        </w:rPr>
        <w:t>ной сети «Интернет»)</w:t>
      </w:r>
      <w:r w:rsidRPr="00A507C5">
        <w:rPr>
          <w:rFonts w:ascii="Times New Roman" w:hAnsi="Times New Roman" w:cs="Times New Roman"/>
          <w:sz w:val="26"/>
          <w:szCs w:val="24"/>
        </w:rPr>
        <w:t xml:space="preserve">: </w:t>
      </w:r>
    </w:p>
    <w:p w:rsidR="006D2C57" w:rsidRPr="00A507C5" w:rsidRDefault="006D2C57" w:rsidP="00A50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информация </w:t>
      </w:r>
      <w:r w:rsidRPr="00653F33">
        <w:rPr>
          <w:rFonts w:ascii="Times New Roman" w:eastAsia="Calibri" w:hAnsi="Times New Roman" w:cs="Times New Roman"/>
          <w:sz w:val="26"/>
          <w:szCs w:val="24"/>
        </w:rPr>
        <w:t>об уполномоченном органе</w:t>
      </w:r>
      <w:r w:rsidRPr="00A507C5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размещается </w:t>
      </w:r>
      <w:r w:rsidRPr="00A507C5">
        <w:rPr>
          <w:rFonts w:ascii="Times New Roman" w:hAnsi="Times New Roman" w:cs="Times New Roman"/>
          <w:sz w:val="26"/>
          <w:szCs w:val="24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и региональном порталах, официальном сайте. Для  получения такой информации по выбору заявителя могут использовать</w:t>
      </w:r>
      <w:r w:rsidR="00266F81">
        <w:rPr>
          <w:rFonts w:ascii="Times New Roman" w:hAnsi="Times New Roman" w:cs="Times New Roman"/>
          <w:sz w:val="26"/>
          <w:szCs w:val="24"/>
        </w:rPr>
        <w:t xml:space="preserve">ся способы, указанные в пункте </w:t>
      </w:r>
      <w:r w:rsidRPr="00A507C5">
        <w:rPr>
          <w:rFonts w:ascii="Times New Roman" w:hAnsi="Times New Roman" w:cs="Times New Roman"/>
          <w:sz w:val="26"/>
          <w:szCs w:val="24"/>
        </w:rPr>
        <w:t>3 настоящего Административного регламента.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9.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перечень нормативных правовых актов, регулирующих предоставление муниципальной услуги;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lastRenderedPageBreak/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бланк уведомления о планируемом строительстве и образец</w:t>
      </w:r>
      <w:r w:rsidR="00266F81">
        <w:rPr>
          <w:rFonts w:ascii="Times New Roman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</w:rPr>
        <w:t>его заполнения.</w:t>
      </w:r>
    </w:p>
    <w:p w:rsidR="006D2C57" w:rsidRPr="00A507C5" w:rsidRDefault="006D2C57" w:rsidP="00A50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В случае внесения изменений в порядок предоставления муниципальной услуги специалисты </w:t>
      </w:r>
      <w:r w:rsidR="00266F81" w:rsidRPr="00653F33">
        <w:rPr>
          <w:rFonts w:ascii="Times New Roman" w:hAnsi="Times New Roman" w:cs="Times New Roman"/>
          <w:sz w:val="26"/>
          <w:szCs w:val="24"/>
        </w:rPr>
        <w:t>уполномоченного органа</w:t>
      </w:r>
      <w:r w:rsidRPr="00653F33">
        <w:rPr>
          <w:rFonts w:ascii="Times New Roman" w:hAnsi="Times New Roman" w:cs="Times New Roman"/>
          <w:sz w:val="26"/>
          <w:szCs w:val="24"/>
        </w:rPr>
        <w:t xml:space="preserve"> </w:t>
      </w:r>
      <w:r w:rsidR="00266F81" w:rsidRPr="00653F33">
        <w:rPr>
          <w:rFonts w:ascii="Times New Roman" w:hAnsi="Times New Roman" w:cs="Times New Roman"/>
          <w:sz w:val="26"/>
          <w:szCs w:val="24"/>
        </w:rPr>
        <w:t>в</w:t>
      </w:r>
      <w:r w:rsidR="00266F81">
        <w:rPr>
          <w:rFonts w:ascii="Times New Roman" w:hAnsi="Times New Roman" w:cs="Times New Roman"/>
          <w:sz w:val="26"/>
          <w:szCs w:val="24"/>
        </w:rPr>
        <w:t xml:space="preserve"> срок, не превышающий </w:t>
      </w:r>
      <w:r w:rsidR="00266F81" w:rsidRPr="00653F33">
        <w:rPr>
          <w:rFonts w:ascii="Times New Roman" w:hAnsi="Times New Roman" w:cs="Times New Roman"/>
          <w:sz w:val="26"/>
          <w:szCs w:val="24"/>
        </w:rPr>
        <w:t>5 рабочих дней</w:t>
      </w:r>
      <w:r w:rsidRPr="00A507C5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уполномоченного органа, находящихся в местах предоставления муниципальной услуги.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bookmarkStart w:id="1" w:name="Par114"/>
      <w:bookmarkEnd w:id="1"/>
      <w:r w:rsidRPr="00A507C5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>II.</w:t>
      </w:r>
      <w:r w:rsidRPr="00A507C5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ab/>
        <w:t>Стандарт предоставления муниципальной услуги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4"/>
        </w:rPr>
      </w:pPr>
      <w:bookmarkStart w:id="2" w:name="Par116"/>
      <w:bookmarkEnd w:id="2"/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Наименование муниципальной услуги</w:t>
      </w:r>
    </w:p>
    <w:p w:rsidR="006D2C57" w:rsidRPr="00266F81" w:rsidRDefault="006D2C57" w:rsidP="00A50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</w:pPr>
    </w:p>
    <w:p w:rsidR="006D2C57" w:rsidRPr="00A507C5" w:rsidRDefault="006D2C57" w:rsidP="00A04D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10.</w:t>
      </w:r>
      <w:r w:rsidRPr="00A507C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 w:rsidRPr="00A507C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A507C5">
        <w:rPr>
          <w:rFonts w:ascii="Times New Roman" w:hAnsi="Times New Roman" w:cs="Times New Roman"/>
          <w:sz w:val="26"/>
          <w:szCs w:val="24"/>
        </w:rPr>
        <w:t xml:space="preserve">параметрам и допустимости (и (или) недопустимости) размещения объекта индивидуального жилищного строительства или садового дома на земельном участке на территории </w:t>
      </w:r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сельского поселения </w:t>
      </w:r>
      <w:proofErr w:type="spellStart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Куть</w:t>
      </w:r>
      <w:proofErr w:type="spellEnd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 –</w:t>
      </w:r>
      <w:proofErr w:type="spellStart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Ях</w:t>
      </w:r>
      <w:proofErr w:type="spellEnd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04DF0" w:rsidRPr="00653F33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Наименование органа местного самоуправления, предоставляющего муниципальную услугу,</w:t>
      </w:r>
      <w:r w:rsidR="00A04DF0"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 xml:space="preserve"> его структурных подразделений, </w:t>
      </w:r>
    </w:p>
    <w:p w:rsidR="006D2C57" w:rsidRPr="00653F33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участвующих в предоставлении муниципальной услуги</w:t>
      </w:r>
    </w:p>
    <w:p w:rsidR="006D2C57" w:rsidRPr="00A04DF0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04D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11.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ab/>
        <w:t xml:space="preserve">Органом местного самоуправления, предоставляющим муниципальную услугу, является </w:t>
      </w:r>
      <w:r w:rsidR="00A04DF0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администрация </w:t>
      </w:r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сельского поселения </w:t>
      </w:r>
      <w:proofErr w:type="spellStart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Куть</w:t>
      </w:r>
      <w:proofErr w:type="spellEnd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 –</w:t>
      </w:r>
      <w:proofErr w:type="spellStart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Ях</w:t>
      </w:r>
      <w:proofErr w:type="spellEnd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.</w:t>
      </w:r>
    </w:p>
    <w:p w:rsidR="00A04DF0" w:rsidRDefault="006D2C57" w:rsidP="00A04D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Непосредственное предоставление муниципальной услуги осуществляет </w:t>
      </w:r>
      <w:r w:rsidR="00A04DF0" w:rsidRPr="00A04DF0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администрация </w:t>
      </w:r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сельского поселения </w:t>
      </w:r>
      <w:proofErr w:type="spellStart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Куть</w:t>
      </w:r>
      <w:proofErr w:type="spellEnd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 xml:space="preserve"> –</w:t>
      </w:r>
      <w:proofErr w:type="spellStart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Ях</w:t>
      </w:r>
      <w:proofErr w:type="spellEnd"/>
      <w:r w:rsidR="00A04DF0"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  <w:t>.</w:t>
      </w:r>
    </w:p>
    <w:p w:rsidR="006D2C57" w:rsidRPr="00A507C5" w:rsidRDefault="006D2C57" w:rsidP="00A04D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За получением муниципальной услуги заявитель вправе также обратиться в МФЦ</w:t>
      </w:r>
      <w:r w:rsidRPr="00A507C5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.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bCs/>
          <w:sz w:val="26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A04DF0">
        <w:rPr>
          <w:rFonts w:ascii="Times New Roman" w:eastAsia="Times New Roman" w:hAnsi="Times New Roman" w:cs="Times New Roman"/>
          <w:bCs/>
          <w:sz w:val="26"/>
          <w:szCs w:val="24"/>
        </w:rPr>
        <w:t>Управлением</w:t>
      </w:r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</w:rPr>
        <w:t xml:space="preserve"> Федеральной службы государственной регистра</w:t>
      </w:r>
      <w:r w:rsidR="00A04DF0">
        <w:rPr>
          <w:rFonts w:ascii="Times New Roman" w:eastAsia="Times New Roman" w:hAnsi="Times New Roman" w:cs="Times New Roman"/>
          <w:bCs/>
          <w:sz w:val="26"/>
          <w:szCs w:val="24"/>
        </w:rPr>
        <w:t xml:space="preserve">ции, кадастра и картографии по </w:t>
      </w:r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</w:rPr>
        <w:t xml:space="preserve">Ханты-Мансийскому автономному округу – Югре (далее – Управление </w:t>
      </w:r>
      <w:proofErr w:type="spellStart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</w:rPr>
        <w:t>Росреестра</w:t>
      </w:r>
      <w:proofErr w:type="spellEnd"/>
      <w:r w:rsidR="00A04DF0" w:rsidRPr="00A04DF0">
        <w:rPr>
          <w:rFonts w:ascii="Times New Roman" w:eastAsia="Times New Roman" w:hAnsi="Times New Roman" w:cs="Times New Roman"/>
          <w:bCs/>
          <w:sz w:val="26"/>
          <w:szCs w:val="24"/>
        </w:rPr>
        <w:t xml:space="preserve">): </w:t>
      </w:r>
      <w:hyperlink r:id="rId17" w:history="1">
        <w:r w:rsidR="00A04DF0" w:rsidRPr="00653F33">
          <w:rPr>
            <w:rStyle w:val="ae"/>
            <w:rFonts w:ascii="Times New Roman" w:eastAsia="Times New Roman" w:hAnsi="Times New Roman" w:cs="Times New Roman"/>
            <w:bCs/>
            <w:color w:val="auto"/>
            <w:sz w:val="26"/>
            <w:szCs w:val="24"/>
            <w:u w:val="none"/>
          </w:rPr>
          <w:t>http://www.rosreestr.ru</w:t>
        </w:r>
      </w:hyperlink>
      <w:r w:rsidRPr="00653F33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bCs/>
          <w:sz w:val="26"/>
          <w:szCs w:val="24"/>
        </w:rPr>
        <w:t>На основании части 8 статьи 51.1 Градостроительного кодекса Российской Федерации осуществляется взаимодействие со</w:t>
      </w:r>
      <w:r w:rsidR="00A269AF" w:rsidRPr="00A507C5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Pr="00A507C5">
        <w:rPr>
          <w:rFonts w:ascii="Times New Roman" w:eastAsia="Times New Roman" w:hAnsi="Times New Roman" w:cs="Times New Roman"/>
          <w:bCs/>
          <w:sz w:val="26"/>
          <w:szCs w:val="24"/>
        </w:rPr>
        <w:t>Службой государственной охраны</w:t>
      </w:r>
      <w:r w:rsidR="00A04DF0">
        <w:rPr>
          <w:rFonts w:ascii="Times New Roman" w:eastAsia="Times New Roman" w:hAnsi="Times New Roman" w:cs="Times New Roman"/>
          <w:bCs/>
          <w:sz w:val="26"/>
          <w:szCs w:val="24"/>
        </w:rPr>
        <w:t xml:space="preserve"> объектов культурного наследия </w:t>
      </w:r>
      <w:r w:rsidRPr="00A507C5">
        <w:rPr>
          <w:rFonts w:ascii="Times New Roman" w:eastAsia="Times New Roman" w:hAnsi="Times New Roman" w:cs="Times New Roman"/>
          <w:bCs/>
          <w:sz w:val="26"/>
          <w:szCs w:val="24"/>
        </w:rPr>
        <w:t>Ханты-Мансийского автономного округа – Югры.</w:t>
      </w:r>
    </w:p>
    <w:p w:rsidR="006D2C57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A507C5">
        <w:rPr>
          <w:rFonts w:ascii="Times New Roman" w:hAnsi="Times New Roman" w:cs="Times New Roman"/>
          <w:sz w:val="26"/>
          <w:szCs w:val="24"/>
          <w:lang w:eastAsia="ar-SA"/>
        </w:rPr>
        <w:t>В соответствии с требованиями пункта 3 части 1 статьи 7 Федерального закона от 27 июля 2010 года № 210-ФЗ «Об организации предоставления государс</w:t>
      </w:r>
      <w:r w:rsidR="00A04DF0">
        <w:rPr>
          <w:rFonts w:ascii="Times New Roman" w:hAnsi="Times New Roman" w:cs="Times New Roman"/>
          <w:sz w:val="26"/>
          <w:szCs w:val="24"/>
          <w:lang w:eastAsia="ar-SA"/>
        </w:rPr>
        <w:t xml:space="preserve">твенных и муниципальных услуг» </w:t>
      </w:r>
      <w:r w:rsidRPr="00A507C5">
        <w:rPr>
          <w:rFonts w:ascii="Times New Roman" w:hAnsi="Times New Roman" w:cs="Times New Roman"/>
          <w:sz w:val="26"/>
          <w:szCs w:val="24"/>
          <w:lang w:eastAsia="ar-SA"/>
        </w:rPr>
        <w:t xml:space="preserve">(далее также </w:t>
      </w:r>
      <w:r w:rsidRPr="00A507C5">
        <w:rPr>
          <w:rFonts w:ascii="Times New Roman" w:hAnsi="Times New Roman" w:cs="Times New Roman"/>
          <w:sz w:val="26"/>
          <w:szCs w:val="24"/>
        </w:rPr>
        <w:t xml:space="preserve">–Федеральный закон № 210-ФЗ) </w:t>
      </w:r>
      <w:r w:rsidRPr="00A507C5">
        <w:rPr>
          <w:rFonts w:ascii="Times New Roman" w:hAnsi="Times New Roman" w:cs="Times New Roman"/>
          <w:sz w:val="26"/>
          <w:szCs w:val="24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r w:rsidR="00A269AF" w:rsidRPr="00A507C5">
        <w:rPr>
          <w:rFonts w:ascii="Times New Roman" w:hAnsi="Times New Roman" w:cs="Times New Roman"/>
          <w:sz w:val="26"/>
          <w:szCs w:val="24"/>
          <w:lang w:eastAsia="ar-SA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  <w:lang w:eastAsia="ar-SA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 w:rsidRPr="00A507C5">
        <w:rPr>
          <w:rFonts w:ascii="Times New Roman" w:hAnsi="Times New Roman" w:cs="Times New Roman"/>
          <w:sz w:val="26"/>
          <w:szCs w:val="24"/>
          <w:lang w:eastAsia="ar-SA"/>
        </w:rPr>
        <w:lastRenderedPageBreak/>
        <w:t>предоставления муниципальных услуг, утвержденный решением</w:t>
      </w:r>
      <w:r w:rsidR="00A04DF0" w:rsidRPr="00A04DF0">
        <w:rPr>
          <w:rFonts w:ascii="Times New Roman" w:eastAsia="Calibri" w:hAnsi="Times New Roman" w:cs="Times New Roman"/>
          <w:bCs/>
          <w:sz w:val="26"/>
          <w:szCs w:val="24"/>
          <w:lang w:eastAsia="ar-SA"/>
        </w:rPr>
        <w:t xml:space="preserve"> Совета депутатов сельского поселения Куть-Ях от 26.04.2016 № 256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  <w:r w:rsidRPr="00A507C5">
        <w:rPr>
          <w:rFonts w:ascii="Times New Roman" w:eastAsia="Calibri" w:hAnsi="Times New Roman" w:cs="Times New Roman"/>
          <w:sz w:val="26"/>
          <w:szCs w:val="24"/>
          <w:lang w:eastAsia="ar-SA"/>
        </w:rPr>
        <w:t>.</w:t>
      </w:r>
    </w:p>
    <w:p w:rsidR="00A04DF0" w:rsidRPr="00A507C5" w:rsidRDefault="00A04DF0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</w:p>
    <w:p w:rsidR="006D2C57" w:rsidRPr="00AB5950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bookmarkStart w:id="3" w:name="_GoBack"/>
      <w:r w:rsidRPr="00AB5950">
        <w:rPr>
          <w:rFonts w:ascii="Times New Roman" w:eastAsia="Times New Roman" w:hAnsi="Times New Roman" w:cs="Times New Roman"/>
          <w:i/>
          <w:sz w:val="26"/>
          <w:szCs w:val="24"/>
        </w:rPr>
        <w:t>Результат предоставления муниципальной услуги</w:t>
      </w:r>
    </w:p>
    <w:bookmarkEnd w:id="3"/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12.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Результатом предоставления муниципальной услуги является выдача (направление) заявителю: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(или)недопустимости размещения объекта индивидуального жилищного строительства или садового дома на земельном участке.</w:t>
      </w:r>
    </w:p>
    <w:p w:rsidR="00653F33" w:rsidRDefault="006D2C57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Уведомление о соответствии (несоответствии) оформляется</w:t>
      </w:r>
      <w:r w:rsidR="00A04DF0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по форме, утвержденной</w:t>
      </w:r>
      <w:r w:rsidR="00A04DF0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приказом </w:t>
      </w:r>
      <w:r w:rsidRPr="00A507C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en-US"/>
        </w:rPr>
        <w:t>Министерства строительства и жилищно-коммунального хозяйства Российской Федерации</w:t>
      </w:r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от 19сентября2018года№ 591/</w:t>
      </w:r>
      <w:proofErr w:type="spellStart"/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пр</w:t>
      </w:r>
      <w:proofErr w:type="spellEnd"/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пр</w:t>
      </w:r>
      <w:proofErr w:type="spellEnd"/>
      <w:r w:rsidRPr="00A507C5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).</w:t>
      </w:r>
    </w:p>
    <w:p w:rsid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p w:rsidR="006D2C57" w:rsidRPr="00653F33" w:rsidRDefault="006D2C57" w:rsidP="00653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Срок предоставления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13.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</w:r>
      <w:r w:rsidRPr="00A507C5">
        <w:rPr>
          <w:rFonts w:ascii="Times New Roman" w:hAnsi="Times New Roman"/>
          <w:sz w:val="26"/>
          <w:szCs w:val="24"/>
        </w:rPr>
        <w:t xml:space="preserve">Муниципальная услуга предоставляется </w:t>
      </w:r>
      <w:r w:rsidRPr="00653F33">
        <w:rPr>
          <w:rFonts w:ascii="Times New Roman" w:hAnsi="Times New Roman"/>
          <w:sz w:val="26"/>
          <w:szCs w:val="24"/>
        </w:rPr>
        <w:t xml:space="preserve">в срок не более не более 7 рабочих дней </w:t>
      </w:r>
      <w:r w:rsidR="00A04DF0" w:rsidRPr="00653F33">
        <w:rPr>
          <w:rFonts w:ascii="Times New Roman" w:hAnsi="Times New Roman"/>
          <w:sz w:val="26"/>
          <w:szCs w:val="24"/>
        </w:rPr>
        <w:t>(</w:t>
      </w:r>
      <w:r w:rsidRPr="00653F33">
        <w:rPr>
          <w:rFonts w:ascii="Times New Roman" w:hAnsi="Times New Roman"/>
          <w:sz w:val="26"/>
          <w:szCs w:val="24"/>
        </w:rPr>
        <w:t>в соответствии с частью 7 статьи 51.1 Градостроительного кодекса Российской Федерации)</w:t>
      </w:r>
      <w:r w:rsidR="00A04DF0">
        <w:rPr>
          <w:rFonts w:ascii="Times New Roman" w:hAnsi="Times New Roman"/>
          <w:sz w:val="26"/>
          <w:szCs w:val="24"/>
        </w:rPr>
        <w:t xml:space="preserve"> </w:t>
      </w:r>
      <w:r w:rsidRPr="00A507C5">
        <w:rPr>
          <w:rFonts w:ascii="Times New Roman" w:hAnsi="Times New Roman"/>
          <w:sz w:val="26"/>
          <w:szCs w:val="24"/>
        </w:rPr>
        <w:t>со дня регистрации уведомления о планируемом строительстве.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bCs/>
          <w:sz w:val="26"/>
          <w:szCs w:val="24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</w:t>
      </w:r>
      <w:r w:rsidRPr="00A507C5">
        <w:rPr>
          <w:rFonts w:ascii="Times New Roman" w:hAnsi="Times New Roman"/>
          <w:sz w:val="26"/>
          <w:szCs w:val="24"/>
        </w:rPr>
        <w:t xml:space="preserve">не более </w:t>
      </w:r>
      <w:r w:rsidRPr="00653F33">
        <w:rPr>
          <w:rFonts w:ascii="Times New Roman" w:hAnsi="Times New Roman"/>
          <w:sz w:val="26"/>
          <w:szCs w:val="24"/>
        </w:rPr>
        <w:t xml:space="preserve">не более 20 рабочих дней </w:t>
      </w:r>
      <w:r w:rsidR="00E26296" w:rsidRPr="00653F33">
        <w:rPr>
          <w:rFonts w:ascii="Times New Roman" w:hAnsi="Times New Roman"/>
          <w:sz w:val="26"/>
          <w:szCs w:val="24"/>
        </w:rPr>
        <w:t>(</w:t>
      </w:r>
      <w:r w:rsidRPr="00653F33">
        <w:rPr>
          <w:rFonts w:ascii="Times New Roman" w:hAnsi="Times New Roman"/>
          <w:sz w:val="26"/>
          <w:szCs w:val="24"/>
        </w:rPr>
        <w:t>в соответствии с частью 8 статьи 51.1 Градостроительного кодекса Российской Федерации)</w:t>
      </w:r>
      <w:r w:rsidR="00653F33">
        <w:rPr>
          <w:rFonts w:ascii="Times New Roman" w:hAnsi="Times New Roman"/>
          <w:sz w:val="26"/>
          <w:szCs w:val="24"/>
        </w:rPr>
        <w:t xml:space="preserve"> </w:t>
      </w:r>
      <w:r w:rsidRPr="00A507C5">
        <w:rPr>
          <w:rFonts w:ascii="Times New Roman" w:hAnsi="Times New Roman"/>
          <w:sz w:val="26"/>
          <w:szCs w:val="24"/>
        </w:rPr>
        <w:t>рабочих дней со дня регистрации уведомления о планируемом строительстве.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подготовки и выдачи (направления)документов, указанных в пункте 12 настоящего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A507C5">
        <w:rPr>
          <w:rFonts w:ascii="Times New Roman" w:eastAsia="Calibri" w:hAnsi="Times New Roman" w:cs="Times New Roman"/>
          <w:sz w:val="26"/>
          <w:szCs w:val="24"/>
        </w:rPr>
        <w:t>1</w:t>
      </w:r>
      <w:r w:rsidR="00D13A98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рабочий день со дня их подписания </w:t>
      </w:r>
      <w:r w:rsidRPr="00A507C5">
        <w:rPr>
          <w:rFonts w:ascii="Times New Roman" w:hAnsi="Times New Roman" w:cs="Times New Roman"/>
          <w:sz w:val="26"/>
          <w:szCs w:val="24"/>
        </w:rPr>
        <w:t>должностным лицом уполномоченного органа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 xml:space="preserve"> либо лицом, его замещающим.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Правовые основания для предоставления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E2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4"/>
          <w:lang w:eastAsia="en-US"/>
        </w:rPr>
      </w:pPr>
      <w:r w:rsidRPr="00A507C5">
        <w:rPr>
          <w:rFonts w:ascii="Times New Roman" w:hAnsi="Times New Roman" w:cs="Times New Roman"/>
          <w:sz w:val="26"/>
          <w:szCs w:val="24"/>
        </w:rPr>
        <w:t>14.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Перечень нормативных правовых актов, регулирующих предоставление муниципальной услуги, размещен на Едином и региональном порталах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Исчерпывающий перечень документов и требования</w:t>
      </w: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br/>
        <w:t>к документам, необходимым для предоставления муниципальной услуги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15.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ab/>
        <w:t>Исчерпывающий перечень документов, необходимых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br/>
        <w:t>для предоставления муниципальной услуги: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1)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уведомление о планируемом строительстве или реконструкции объекта индивидуального жилищного строительства или садового дома,  в котором должны содержаться следующие сведения: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почтовый адрес и (или) адрес электронной почты для связи с застройщиком;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способ направления застройщику уведомления о соответствии (несоответствии);</w:t>
      </w:r>
    </w:p>
    <w:p w:rsidR="006D2C57" w:rsidRPr="00A507C5" w:rsidRDefault="006D2C57" w:rsidP="00A507C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2)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документ, подтверждающий право подачи уведомления о планируемом строительстве от имени заявителя, в случае, если уведомление о планируемом строительстве подает представитель заявителя;</w:t>
      </w:r>
    </w:p>
    <w:p w:rsidR="006D2C57" w:rsidRPr="00A507C5" w:rsidRDefault="006D2C57" w:rsidP="00A507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3)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правоустанавливающие документы на земельный участок, право на который не зарегистрировано в Едином государственном реестре недвижимости;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4"/>
          <w:shd w:val="clear" w:color="auto" w:fill="FFFFFF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5)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</w:r>
      <w:r w:rsidRPr="00A507C5">
        <w:rPr>
          <w:rFonts w:ascii="Times New Roman" w:hAnsi="Times New Roman" w:cs="Times New Roman"/>
          <w:bCs/>
          <w:sz w:val="26"/>
          <w:szCs w:val="24"/>
          <w:shd w:val="clear" w:color="auto" w:fill="FFFFFF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</w:t>
      </w:r>
      <w:r w:rsidRPr="00A507C5">
        <w:rPr>
          <w:rFonts w:ascii="Times New Roman" w:hAnsi="Times New Roman" w:cs="Times New Roman"/>
          <w:bCs/>
          <w:sz w:val="26"/>
          <w:szCs w:val="24"/>
          <w:shd w:val="clear" w:color="auto" w:fill="FFFFFF"/>
        </w:rPr>
        <w:lastRenderedPageBreak/>
        <w:t xml:space="preserve">значения, за исключением случая, предусмотренного абзацем вторым настоящего подпункта.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6D2C57" w:rsidRPr="00A507C5" w:rsidRDefault="006D2C57" w:rsidP="00A507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4"/>
          <w:shd w:val="clear" w:color="auto" w:fill="FFFFFF"/>
        </w:rPr>
      </w:pPr>
      <w:r w:rsidRPr="00A507C5">
        <w:rPr>
          <w:rFonts w:ascii="Times New Roman" w:hAnsi="Times New Roman" w:cs="Times New Roman"/>
          <w:bCs/>
          <w:sz w:val="26"/>
          <w:szCs w:val="24"/>
          <w:shd w:val="clear" w:color="auto" w:fill="FFFFFF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16. Документы (их копии или сведения, содержащиеся в них), указанные в подпункте 3 пункта 15 настоящего Административного регламента, запрашиваются 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Непредставление заявителем правоустанавливающих документов на земельный участок право, на который зарегистрировано в Едином реестре недвижимости не является основанием для отказа ему в предоставлении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17.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способами, указанными в пункте 20 настоящего Административного регламента, в уполномоченный орган уведомление об этом с указанием изменяемых параметров.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18.</w:t>
      </w:r>
      <w:r w:rsidR="00E2629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>При личном обращении заявитель (представитель заявителя) предъявляет документ, удостоверяющий его личность в соответствии с законодательством Российской Федерации.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19.</w:t>
      </w:r>
      <w:r w:rsidRPr="00A507C5">
        <w:rPr>
          <w:rFonts w:ascii="Times New Roman" w:hAnsi="Times New Roman" w:cs="Times New Roman"/>
          <w:sz w:val="26"/>
          <w:szCs w:val="24"/>
        </w:rPr>
        <w:tab/>
        <w:t>Форма уведомления о планируемом строительстве или реконструкции объекта индивидуального жилищного строительства или садового дома, форма уведомления об изменении параметров планируемого строительства объекта индивидуального жилищного строительства или садового дома утверждены Приказом № 591/пр.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Форму соответствующего уведомления заявитель может получить: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lastRenderedPageBreak/>
        <w:t>на информационном стенде в месте предоставления муниципальной услуги;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у специалиста </w:t>
      </w:r>
      <w:r w:rsidR="00E26296" w:rsidRPr="00653F33">
        <w:rPr>
          <w:rFonts w:ascii="Times New Roman" w:hAnsi="Times New Roman" w:cs="Times New Roman"/>
          <w:sz w:val="26"/>
          <w:szCs w:val="24"/>
        </w:rPr>
        <w:t>уполномоченного органа</w:t>
      </w:r>
      <w:r w:rsidRPr="00A507C5">
        <w:rPr>
          <w:rFonts w:ascii="Times New Roman" w:hAnsi="Times New Roman" w:cs="Times New Roman"/>
          <w:sz w:val="26"/>
          <w:szCs w:val="24"/>
        </w:rPr>
        <w:t>;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у </w:t>
      </w:r>
      <w:r w:rsidRPr="00A507C5">
        <w:rPr>
          <w:rFonts w:ascii="Times New Roman" w:hAnsi="Times New Roman" w:cs="Times New Roman"/>
          <w:bCs/>
          <w:sz w:val="26"/>
          <w:szCs w:val="24"/>
        </w:rPr>
        <w:t>работника МФЦ</w:t>
      </w:r>
      <w:r w:rsidRPr="00A507C5">
        <w:rPr>
          <w:rFonts w:ascii="Times New Roman" w:hAnsi="Times New Roman" w:cs="Times New Roman"/>
          <w:sz w:val="26"/>
          <w:szCs w:val="24"/>
        </w:rPr>
        <w:t>;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bCs/>
          <w:sz w:val="26"/>
          <w:szCs w:val="24"/>
        </w:rPr>
        <w:t>20</w:t>
      </w:r>
      <w:r w:rsidRPr="00A507C5">
        <w:rPr>
          <w:rFonts w:ascii="Times New Roman" w:hAnsi="Times New Roman" w:cs="Times New Roman"/>
          <w:sz w:val="26"/>
          <w:szCs w:val="24"/>
        </w:rPr>
        <w:t>.</w:t>
      </w:r>
      <w:r w:rsidRPr="00A507C5">
        <w:rPr>
          <w:rFonts w:ascii="Times New Roman" w:hAnsi="Times New Roman" w:cs="Times New Roman"/>
          <w:sz w:val="26"/>
          <w:szCs w:val="24"/>
        </w:rPr>
        <w:tab/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Уведомление</w:t>
      </w:r>
      <w:r w:rsidR="00D7242A"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о планируемом строительстве подается</w:t>
      </w:r>
      <w:r w:rsidR="00D7242A"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в уполномоченный орган или в МФЦ лично заявителем или представителем заявителя, или направляется почтовым отправлением с уведомлением о вручении или посредством Единого и регионального порталов.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21.</w:t>
      </w:r>
      <w:r w:rsidRPr="00A507C5">
        <w:rPr>
          <w:rFonts w:ascii="Times New Roman" w:hAnsi="Times New Roman" w:cs="Times New Roman"/>
          <w:sz w:val="26"/>
          <w:szCs w:val="24"/>
        </w:rPr>
        <w:tab/>
        <w:t xml:space="preserve">В соответствии с частью 1 статьи 7 Федерального закона </w:t>
      </w:r>
      <w:r w:rsidRPr="00A507C5">
        <w:rPr>
          <w:rFonts w:ascii="Times New Roman" w:hAnsi="Times New Roman" w:cs="Times New Roman"/>
          <w:sz w:val="26"/>
          <w:szCs w:val="24"/>
        </w:rPr>
        <w:br/>
        <w:t>№ 210-ФЗ запрещается требовать от заявителей: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</w:t>
      </w:r>
      <w:r w:rsidR="00E26296">
        <w:rPr>
          <w:rFonts w:ascii="Times New Roman" w:hAnsi="Times New Roman" w:cs="Times New Roman"/>
          <w:sz w:val="26"/>
          <w:szCs w:val="24"/>
        </w:rPr>
        <w:t xml:space="preserve">1 статьи 1 Федерального закона </w:t>
      </w:r>
      <w:r w:rsidRPr="00A507C5">
        <w:rPr>
          <w:rFonts w:ascii="Times New Roman" w:hAnsi="Times New Roman" w:cs="Times New Roman"/>
          <w:sz w:val="26"/>
          <w:szCs w:val="24"/>
        </w:rPr>
        <w:t>№ 210-ФЗ государственных и муниципальных услуг, в соответствии с нормативными</w:t>
      </w:r>
      <w:r w:rsidR="00C45562" w:rsidRPr="00A507C5">
        <w:rPr>
          <w:rFonts w:ascii="Times New Roman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hAnsi="Times New Roman" w:cs="Times New Roman"/>
          <w:sz w:val="26"/>
          <w:szCs w:val="24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A507C5">
        <w:rPr>
          <w:rFonts w:ascii="Times New Roman" w:hAnsi="Times New Roman" w:cs="Times New Roman"/>
          <w:sz w:val="26"/>
          <w:szCs w:val="24"/>
        </w:rPr>
        <w:br/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A507C5">
        <w:rPr>
          <w:rFonts w:ascii="Times New Roman" w:hAnsi="Times New Roman" w:cs="Times New Roman"/>
          <w:sz w:val="26"/>
          <w:szCs w:val="24"/>
        </w:rPr>
        <w:lastRenderedPageBreak/>
        <w:t>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D2C57" w:rsidRPr="00A507C5" w:rsidRDefault="006D2C57" w:rsidP="00A50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 xml:space="preserve">Исчерпывающий </w:t>
      </w:r>
      <w:r w:rsidRPr="00653F33">
        <w:rPr>
          <w:rFonts w:ascii="Times New Roman" w:eastAsia="Times New Roman" w:hAnsi="Times New Roman" w:cs="Times New Roman"/>
          <w:bCs/>
          <w:i/>
          <w:sz w:val="26"/>
          <w:szCs w:val="24"/>
        </w:rPr>
        <w:t>перечень оснований для отказа в приеме документов, необходимых для предоставления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6D2C57" w:rsidRPr="00A507C5" w:rsidRDefault="006D2C57" w:rsidP="00A5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22.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Основания для отказа в приеме документов, необходимых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br/>
        <w:t>для предоставления муниципальной услуги, законодательством не предусмотрены.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Исчерпывающий перечень оснований для приостановления и (или) отказав предоставлении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23.</w:t>
      </w:r>
      <w:r w:rsidRPr="00A507C5">
        <w:rPr>
          <w:rFonts w:ascii="Times New Roman" w:hAnsi="Times New Roman" w:cs="Times New Roman"/>
          <w:sz w:val="26"/>
          <w:szCs w:val="24"/>
        </w:rPr>
        <w:tab/>
      </w:r>
      <w:r w:rsidRPr="00A507C5">
        <w:rPr>
          <w:rFonts w:ascii="Times New Roman" w:eastAsia="Times New Roman" w:hAnsi="Times New Roman" w:cs="Times New Roman"/>
          <w:sz w:val="26"/>
          <w:szCs w:val="24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6D2C57" w:rsidRPr="00A507C5" w:rsidRDefault="006D2C57" w:rsidP="00A507C5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sz w:val="26"/>
        </w:rPr>
        <w:t>24.</w:t>
      </w:r>
      <w:r w:rsidRPr="00A507C5">
        <w:rPr>
          <w:sz w:val="26"/>
        </w:rPr>
        <w:tab/>
        <w:t>В соответствии с частью 10 статьи 51.1 Градостроительного кодекса Российской Федерации уведомление о несоответствии направляется заявителю только в случае, если:</w:t>
      </w:r>
    </w:p>
    <w:p w:rsidR="006D2C57" w:rsidRPr="00A507C5" w:rsidRDefault="006D2C57" w:rsidP="00A507C5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sz w:val="26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6D2C57" w:rsidRPr="00A507C5" w:rsidRDefault="006D2C57" w:rsidP="00A507C5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sz w:val="26"/>
        </w:rPr>
        <w:t>2) размещение указанных</w:t>
      </w:r>
      <w:r w:rsidR="00E26296">
        <w:rPr>
          <w:sz w:val="26"/>
        </w:rPr>
        <w:t>,</w:t>
      </w:r>
      <w:r w:rsidRPr="00A507C5">
        <w:rPr>
          <w:sz w:val="26"/>
        </w:rPr>
        <w:t xml:space="preserve">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D2C57" w:rsidRPr="00A507C5" w:rsidRDefault="006D2C57" w:rsidP="00A507C5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A507C5">
        <w:rPr>
          <w:sz w:val="26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6D2C57" w:rsidRPr="00A507C5" w:rsidRDefault="006D2C57" w:rsidP="00A507C5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hd w:val="clear" w:color="auto" w:fill="FFFFFF"/>
        </w:rPr>
      </w:pPr>
      <w:r w:rsidRPr="00A507C5">
        <w:rPr>
          <w:sz w:val="26"/>
        </w:rPr>
        <w:t>4) в срок, указанный в части 9 статьи 51.1 Градостроительного кодекса Российской Федерации, о</w:t>
      </w:r>
      <w:r w:rsidR="00E26296">
        <w:rPr>
          <w:sz w:val="26"/>
        </w:rPr>
        <w:t xml:space="preserve">т органа исполнительной власти </w:t>
      </w:r>
      <w:r w:rsidRPr="00A507C5">
        <w:rPr>
          <w:sz w:val="26"/>
        </w:rPr>
        <w:t>Ханты-Мансийского автономного округа – Югры,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25. В случае отсутствия в уведомлении о планируемом строительстве сведений, предусмотренных пунктом 1 статьи 15 настоящего Административного регламента, </w:t>
      </w:r>
      <w:r w:rsidRPr="00A507C5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lastRenderedPageBreak/>
        <w:t>или документов,</w:t>
      </w:r>
      <w:r w:rsidR="00E26296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 предусмотренных подпунктами </w:t>
      </w:r>
      <w:r w:rsidRPr="00A507C5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2, 4, 5 пункта 15 настоящего Административного регламента, уполномоченный орган в течение 3 рабочих дней со дня поступления данного уведомления возвращает заявителю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27.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Взимание государственной пошлины или иной платы за предоставление муниципальной услуги</w:t>
      </w:r>
      <w:r w:rsidR="00C1058A" w:rsidRPr="00A507C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>законодательством не предусмотрено.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A507C5" w:rsidRDefault="00E26296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28</w:t>
      </w:r>
      <w:r w:rsidR="006D2C57" w:rsidRPr="00A507C5">
        <w:rPr>
          <w:rFonts w:ascii="Times New Roman" w:eastAsia="Times New Roman" w:hAnsi="Times New Roman" w:cs="Times New Roman"/>
          <w:sz w:val="26"/>
          <w:szCs w:val="24"/>
        </w:rPr>
        <w:t>.</w:t>
      </w:r>
      <w:r w:rsidR="006D2C57" w:rsidRPr="00A507C5">
        <w:rPr>
          <w:rFonts w:ascii="Times New Roman" w:eastAsia="Times New Roman" w:hAnsi="Times New Roman" w:cs="Times New Roman"/>
          <w:sz w:val="26"/>
          <w:szCs w:val="24"/>
        </w:rPr>
        <w:tab/>
      </w:r>
      <w:r w:rsidR="006D2C57"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минут.</w:t>
      </w:r>
    </w:p>
    <w:p w:rsidR="006D2C57" w:rsidRPr="00E26296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hAnsi="Times New Roman" w:cs="Times New Roman"/>
          <w:i/>
          <w:sz w:val="26"/>
          <w:szCs w:val="24"/>
        </w:rPr>
        <w:t>Срок и порядок регистрации запроса заявителя о предоставлении</w:t>
      </w:r>
      <w:r w:rsidR="00E26296" w:rsidRPr="00653F33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653F33">
        <w:rPr>
          <w:rFonts w:ascii="Times New Roman" w:hAnsi="Times New Roman" w:cs="Times New Roman"/>
          <w:i/>
          <w:sz w:val="26"/>
          <w:szCs w:val="24"/>
        </w:rPr>
        <w:t xml:space="preserve">муниципальной услуги, в том числе поступившего посредством электронной почты и с использованием </w:t>
      </w: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Единого и регионального порталов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6D2C57" w:rsidRPr="00A507C5" w:rsidRDefault="00E26296" w:rsidP="00A507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>
        <w:rPr>
          <w:rFonts w:ascii="Times New Roman" w:eastAsia="Calibri" w:hAnsi="Times New Roman" w:cs="Times New Roman"/>
          <w:sz w:val="26"/>
          <w:szCs w:val="24"/>
          <w:lang w:eastAsia="en-US"/>
        </w:rPr>
        <w:t>29</w:t>
      </w:r>
      <w:r w:rsidR="006D2C5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.</w:t>
      </w:r>
      <w:r w:rsidR="006D2C5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ab/>
        <w:t>Уведомление о планируемом строительстве подлежит регистрации специалистом уполномоченного органа, ответственным за предоставление муниципальной услуги.</w:t>
      </w:r>
    </w:p>
    <w:p w:rsidR="006D2C57" w:rsidRPr="00A507C5" w:rsidRDefault="002F0B9B" w:rsidP="00A507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30. </w:t>
      </w:r>
      <w:r w:rsidR="006D2C5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Уведомление о планируемом строительстве, поступившее посредством почтовой связи, Единого и регионального порталов регистрируется в течение 1 рабочего дня с момента поступления в уполномоченный орган.</w:t>
      </w:r>
    </w:p>
    <w:p w:rsidR="006D2C57" w:rsidRPr="00A507C5" w:rsidRDefault="006D2C57" w:rsidP="00A507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Уведомление о планируемом строительстве, принятое при личном обращении,</w:t>
      </w:r>
      <w:r w:rsidR="002F0B9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подлежит регистрации в течение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15 минут.</w:t>
      </w:r>
    </w:p>
    <w:p w:rsidR="006D2C57" w:rsidRPr="00A507C5" w:rsidRDefault="002F0B9B" w:rsidP="00A507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31. </w:t>
      </w:r>
      <w:r w:rsidR="006D2C5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Уведомление о планируемом строительстве регистрируется в электронном документообороте либо в соответствующем журнале регистрации </w:t>
      </w:r>
      <w:r w:rsidRPr="002F0B9B">
        <w:rPr>
          <w:rFonts w:ascii="Times New Roman" w:eastAsia="Calibri" w:hAnsi="Times New Roman" w:cs="Times New Roman"/>
          <w:sz w:val="26"/>
          <w:szCs w:val="24"/>
          <w:lang w:eastAsia="en-US"/>
        </w:rPr>
        <w:t>входящей документации</w:t>
      </w:r>
      <w:r w:rsidR="006D2C5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.</w:t>
      </w:r>
    </w:p>
    <w:p w:rsidR="006D2C57" w:rsidRPr="00A507C5" w:rsidRDefault="006D2C57" w:rsidP="00A507C5">
      <w:pPr>
        <w:pStyle w:val="Default"/>
        <w:ind w:firstLine="708"/>
        <w:jc w:val="both"/>
        <w:rPr>
          <w:rFonts w:eastAsia="Calibri"/>
          <w:i/>
          <w:color w:val="auto"/>
          <w:sz w:val="26"/>
        </w:rPr>
      </w:pPr>
      <w:r w:rsidRPr="00A507C5">
        <w:rPr>
          <w:rFonts w:eastAsia="Calibri"/>
          <w:color w:val="auto"/>
          <w:sz w:val="26"/>
          <w:lang w:eastAsia="en-US"/>
        </w:rPr>
        <w:t>32.</w:t>
      </w:r>
      <w:r w:rsidRPr="00A507C5">
        <w:rPr>
          <w:rFonts w:eastAsia="Calibri"/>
          <w:color w:val="auto"/>
          <w:sz w:val="26"/>
          <w:lang w:eastAsia="en-US"/>
        </w:rPr>
        <w:tab/>
        <w:t>Регистрация</w:t>
      </w:r>
      <w:r w:rsidR="001D6838" w:rsidRPr="00A507C5">
        <w:rPr>
          <w:rFonts w:eastAsia="Calibri"/>
          <w:color w:val="auto"/>
          <w:sz w:val="26"/>
          <w:lang w:eastAsia="en-US"/>
        </w:rPr>
        <w:t xml:space="preserve"> </w:t>
      </w:r>
      <w:r w:rsidRPr="00A507C5">
        <w:rPr>
          <w:rFonts w:eastAsia="Calibri"/>
          <w:color w:val="auto"/>
          <w:sz w:val="26"/>
          <w:lang w:eastAsia="en-US"/>
        </w:rPr>
        <w:t>уведомления о планируемом строительстве работниками МФЦ осуществляется в соответствии с регламентом работы МФЦ.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</w:t>
      </w:r>
      <w:r w:rsidR="002F0B9B" w:rsidRPr="00653F33">
        <w:rPr>
          <w:rFonts w:ascii="Times New Roman" w:eastAsia="Times New Roman" w:hAnsi="Times New Roman" w:cs="Times New Roman"/>
          <w:i/>
          <w:sz w:val="26"/>
          <w:szCs w:val="24"/>
        </w:rPr>
        <w:t>оставления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F0B9B" w:rsidRPr="002F0B9B" w:rsidRDefault="006D2C57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33.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</w:r>
      <w:r w:rsidR="002F0B9B"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</w:t>
      </w:r>
      <w:r w:rsidR="002F0B9B"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lastRenderedPageBreak/>
        <w:t xml:space="preserve">муниципальную услугу, </w:t>
      </w:r>
      <w:r w:rsidR="002F0B9B" w:rsidRPr="002F0B9B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местонахождении, режиме работы, а также о справочных телефонных номерах. 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2F0B9B" w:rsidRPr="002F0B9B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6D2C57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8"/>
          <w:lang w:eastAsia="en-US"/>
        </w:rPr>
        <w:t>к печатающим и сканирующим устройствам, позволяющим организовать предоставление муниципальной услуги оперативно и в полном объеме</w:t>
      </w:r>
      <w:r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2F0B9B" w:rsidRPr="00A507C5" w:rsidRDefault="002F0B9B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Показатели доступности и качества муниципальной услуги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34.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  <w:t>Показателями доступности муниципальной услуги являются: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доступность форм уведомления о планируемом строительстве, размещенных на Едином и региональном порталах, в том числе с возможностью их копирования и заполнения в электронном виде;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lastRenderedPageBreak/>
        <w:t>возможность получения заявителем муниципальной услуги в МФЦ;</w:t>
      </w:r>
    </w:p>
    <w:p w:rsidR="006D2C57" w:rsidRPr="00A507C5" w:rsidRDefault="006D2C57" w:rsidP="00A507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>35.</w:t>
      </w:r>
      <w:r w:rsidRPr="00A507C5">
        <w:rPr>
          <w:rFonts w:ascii="Times New Roman" w:eastAsia="Calibri" w:hAnsi="Times New Roman" w:cs="Times New Roman"/>
          <w:sz w:val="26"/>
          <w:szCs w:val="24"/>
        </w:rPr>
        <w:tab/>
        <w:t>Показателями качества муниципальной услуги являются: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соблюдение должностными лицами 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уполномоченного органа</w:t>
      </w:r>
      <w:r w:rsidRPr="00A507C5">
        <w:rPr>
          <w:rFonts w:ascii="Times New Roman" w:eastAsia="Calibri" w:hAnsi="Times New Roman" w:cs="Times New Roman"/>
          <w:sz w:val="26"/>
          <w:szCs w:val="24"/>
        </w:rPr>
        <w:t>, предоставляющими муниципальную услугу, сроков предоставления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>соблюдение времени ожидания в очереди при подаче уведомления о планируемом строительстве и при получении результата предоставления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6D2C57" w:rsidRPr="002F0B9B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2F0B9B" w:rsidRPr="002F0B9B" w:rsidRDefault="006D2C57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>36.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ab/>
      </w:r>
      <w:r w:rsidR="002F0B9B" w:rsidRP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2F0B9B" w:rsidRPr="002F0B9B" w:rsidRDefault="002F0B9B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МФЦ осуществляет следующие административные процедуры (действия):</w:t>
      </w:r>
    </w:p>
    <w:p w:rsidR="002F0B9B" w:rsidRPr="002F0B9B" w:rsidRDefault="002F0B9B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информирование о предоставлении муниципальной услуги;</w:t>
      </w:r>
    </w:p>
    <w:p w:rsidR="002F0B9B" w:rsidRPr="002F0B9B" w:rsidRDefault="002F0B9B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прием заявления и документов на предоставление муниципальной услуги;</w:t>
      </w:r>
    </w:p>
    <w:p w:rsidR="002F0B9B" w:rsidRPr="002F0B9B" w:rsidRDefault="002F0B9B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выдача заявителю документа, являющегося результатом предоставления муниципальной услуги.</w:t>
      </w:r>
    </w:p>
    <w:p w:rsidR="006D2C57" w:rsidRPr="00A507C5" w:rsidRDefault="006D2C57" w:rsidP="002F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D2C57" w:rsidRPr="00653F33" w:rsidRDefault="006D2C57" w:rsidP="00A507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</w:rPr>
        <w:t>Особенности предоставления муниципальной услуги в электронной форме</w:t>
      </w:r>
    </w:p>
    <w:p w:rsidR="006D2C57" w:rsidRPr="00653F33" w:rsidRDefault="006D2C57" w:rsidP="00A50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37. </w:t>
      </w:r>
      <w:r w:rsidRPr="00A507C5">
        <w:rPr>
          <w:rFonts w:ascii="Times New Roman" w:hAnsi="Times New Roman" w:cs="Times New Roman"/>
          <w:sz w:val="26"/>
          <w:szCs w:val="24"/>
        </w:rPr>
        <w:t>При предоставлении муниципальной услуги в электронной форме обеспечивается: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предоставление информации о порядке и сроках предоставления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формирование заявления о предоставлении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прием и регистрация заявления о предоставлении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получение результата предоставления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получение сведений о ходе выполнения запроса о предоставлении муниципальной услуги;</w:t>
      </w:r>
      <w:r w:rsidRPr="00A507C5">
        <w:rPr>
          <w:rFonts w:ascii="Times New Roman" w:hAnsi="Times New Roman" w:cs="Times New Roman"/>
          <w:sz w:val="26"/>
          <w:szCs w:val="24"/>
        </w:rPr>
        <w:tab/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возможность досудебного (внесудебного) обжалования решений и действий (бездействия) уполномоченного органа, должностных лиц уполномоченного органа либо муниципального служащего.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38. 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какой-либо иной форме.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На Едином и региональном порталах, официальном сайте уполномоченного органа размещаются образцы заполнения электронной формы заявки.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</w:t>
      </w:r>
      <w:r w:rsidRPr="00A507C5">
        <w:rPr>
          <w:rFonts w:ascii="Times New Roman" w:hAnsi="Times New Roman" w:cs="Times New Roman"/>
          <w:sz w:val="26"/>
          <w:szCs w:val="24"/>
        </w:rPr>
        <w:lastRenderedPageBreak/>
        <w:t>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39.</w:t>
      </w:r>
      <w:r w:rsidRPr="00A507C5">
        <w:rPr>
          <w:rFonts w:ascii="Times New Roman" w:hAnsi="Times New Roman" w:cs="Times New Roman"/>
          <w:sz w:val="26"/>
          <w:szCs w:val="24"/>
        </w:rPr>
        <w:tab/>
        <w:t>При формировании заявки обеспечивается: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1) возможность копирования и сохранения заявки;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2) возможность печати на бумажном носителе копии электронной формы заявки;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3)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4)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5) возможность вернуться на любой из этапов заполнения электронной формы заявки без потери ранее введенной информации;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6) возможность доступа заявителя на Едином и региональном порталах к ранее поданным им заявкам в течение не менее одного года, а также частично сформированных запросов – в течение не менее 3 месяцев.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40.</w:t>
      </w:r>
      <w:r w:rsidRPr="00A507C5">
        <w:rPr>
          <w:rFonts w:ascii="Times New Roman" w:hAnsi="Times New Roman" w:cs="Times New Roman"/>
          <w:sz w:val="26"/>
          <w:szCs w:val="24"/>
        </w:rPr>
        <w:tab/>
        <w:t>Сформированная и подписанная заявка направляется в уполномоченный орган посредством Единого и регионального порталов.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Уполномоченный орган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</w:t>
      </w:r>
      <w:r w:rsidR="00653F33">
        <w:rPr>
          <w:rFonts w:ascii="Times New Roman" w:hAnsi="Times New Roman" w:cs="Times New Roman"/>
          <w:sz w:val="26"/>
          <w:szCs w:val="24"/>
        </w:rPr>
        <w:t xml:space="preserve">ии с ними актами Правительства </w:t>
      </w:r>
      <w:r w:rsidRPr="00A507C5">
        <w:rPr>
          <w:rFonts w:ascii="Times New Roman" w:hAnsi="Times New Roman" w:cs="Times New Roman"/>
          <w:sz w:val="26"/>
          <w:szCs w:val="24"/>
        </w:rPr>
        <w:t>Ханты-Мансийского автономного округа – Югры.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 xml:space="preserve">Предоставление муниципальной услуги начинается с момента приема и регистрации уполномоченным органом заявки, необходимой для предоставления муниципальной услуги.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41.</w:t>
      </w:r>
      <w:r w:rsidRPr="00A507C5">
        <w:rPr>
          <w:rFonts w:ascii="Times New Roman" w:hAnsi="Times New Roman" w:cs="Times New Roman"/>
          <w:sz w:val="26"/>
          <w:szCs w:val="24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</w:t>
      </w:r>
      <w:r w:rsidR="00653F33">
        <w:rPr>
          <w:rFonts w:ascii="Times New Roman" w:hAnsi="Times New Roman" w:cs="Times New Roman"/>
          <w:sz w:val="26"/>
          <w:szCs w:val="24"/>
        </w:rPr>
        <w:t xml:space="preserve">ронного документа, подписанного </w:t>
      </w:r>
      <w:r w:rsidRPr="00A507C5">
        <w:rPr>
          <w:rFonts w:ascii="Times New Roman" w:hAnsi="Times New Roman" w:cs="Times New Roman"/>
          <w:sz w:val="26"/>
          <w:szCs w:val="24"/>
        </w:rPr>
        <w:t>уполномоченным должностным л</w:t>
      </w:r>
      <w:r w:rsidR="00653F33">
        <w:rPr>
          <w:rFonts w:ascii="Times New Roman" w:hAnsi="Times New Roman" w:cs="Times New Roman"/>
          <w:sz w:val="26"/>
          <w:szCs w:val="24"/>
        </w:rPr>
        <w:t xml:space="preserve">ицом с использованием усиленной </w:t>
      </w:r>
      <w:r w:rsidRPr="00A507C5">
        <w:rPr>
          <w:rFonts w:ascii="Times New Roman" w:hAnsi="Times New Roman" w:cs="Times New Roman"/>
          <w:sz w:val="26"/>
          <w:szCs w:val="24"/>
        </w:rPr>
        <w:t>квалифицированной электронной подписи, независимо от формы или способа обращения за муниципальной услугой.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lastRenderedPageBreak/>
        <w:t>42. При предоставлении муниципальной услуги в электронной форме заявителю направляется: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507C5">
        <w:rPr>
          <w:rFonts w:ascii="Times New Roman" w:hAnsi="Times New Roman" w:cs="Times New Roman"/>
          <w:sz w:val="26"/>
          <w:szCs w:val="24"/>
        </w:rPr>
        <w:t>43.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507C5">
        <w:rPr>
          <w:rFonts w:ascii="Times New Roman" w:eastAsia="Calibri" w:hAnsi="Times New Roman" w:cs="Times New Roman"/>
          <w:sz w:val="26"/>
          <w:szCs w:val="24"/>
        </w:rPr>
        <w:t xml:space="preserve">В случае если при обращении в электронной форме за получением муниципальной услуги </w:t>
      </w:r>
      <w:r w:rsidR="00653F33">
        <w:rPr>
          <w:rFonts w:ascii="Times New Roman" w:eastAsia="Calibri" w:hAnsi="Times New Roman" w:cs="Times New Roman"/>
          <w:sz w:val="26"/>
          <w:szCs w:val="24"/>
        </w:rPr>
        <w:t xml:space="preserve">идентификация и аутентификация </w:t>
      </w:r>
      <w:r w:rsidRPr="00A507C5">
        <w:rPr>
          <w:rFonts w:ascii="Times New Roman" w:eastAsia="Calibri" w:hAnsi="Times New Roman" w:cs="Times New Roman"/>
          <w:sz w:val="26"/>
          <w:szCs w:val="24"/>
        </w:rPr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4"/>
        </w:rPr>
      </w:pPr>
    </w:p>
    <w:p w:rsidR="006D2C57" w:rsidRPr="00A507C5" w:rsidRDefault="006D2C57" w:rsidP="00A507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A507C5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br/>
        <w:t>в том числе особенности выполнения административных процедур</w:t>
      </w:r>
      <w:r w:rsidRPr="00A507C5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br/>
        <w:t>в электронной форме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Исчерпывающий перечень административных процедур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bookmarkStart w:id="4" w:name="Par134"/>
      <w:bookmarkEnd w:id="4"/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44.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ab/>
      </w:r>
      <w:bookmarkStart w:id="5" w:name="_Toc370307875"/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прием и регистрация уведомления о планируемом строительстве;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07C5">
        <w:rPr>
          <w:rFonts w:ascii="Times New Roman" w:eastAsia="Times New Roman" w:hAnsi="Times New Roman" w:cs="Times New Roman"/>
          <w:sz w:val="26"/>
          <w:szCs w:val="24"/>
        </w:rPr>
        <w:t xml:space="preserve">формирование и направление межведомственного запроса в </w:t>
      </w:r>
      <w:r w:rsidRPr="00A507C5">
        <w:rPr>
          <w:rFonts w:ascii="Times New Roman" w:hAnsi="Times New Roman" w:cs="Times New Roman"/>
          <w:sz w:val="26"/>
          <w:szCs w:val="24"/>
        </w:rPr>
        <w:t>орган власти, участвующий в предоставлении муниципальной услуги</w:t>
      </w:r>
      <w:r w:rsidRPr="00A507C5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Theme="minorHAnsi" w:hAnsi="Times New Roman" w:cs="Times New Roman"/>
          <w:sz w:val="26"/>
          <w:szCs w:val="24"/>
          <w:lang w:eastAsia="en-US"/>
        </w:rPr>
        <w:t>рассмотрение представленных документов, принятие решения о возврате уведомления о планируемом строительстве, выдаче уведомления о соответствии (несоответствии);</w:t>
      </w:r>
    </w:p>
    <w:p w:rsidR="006D2C57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выдача (направление) заявителю уведомления </w:t>
      </w:r>
      <w:r w:rsidR="002F0B9B">
        <w:rPr>
          <w:rFonts w:ascii="Times New Roman" w:eastAsiaTheme="minorHAnsi" w:hAnsi="Times New Roman" w:cs="Times New Roman"/>
          <w:sz w:val="26"/>
          <w:szCs w:val="24"/>
          <w:lang w:eastAsia="en-US"/>
        </w:rPr>
        <w:t>о соответствии (несоответствии);</w:t>
      </w:r>
    </w:p>
    <w:p w:rsidR="002F0B9B" w:rsidRPr="00A507C5" w:rsidRDefault="002F0B9B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исправление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="Calibri" w:hAnsi="Times New Roman" w:cs="Times New Roman"/>
          <w:sz w:val="26"/>
          <w:szCs w:val="28"/>
        </w:rPr>
        <w:t>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Theme="minorHAnsi" w:hAnsi="Times New Roman" w:cs="Times New Roman"/>
          <w:sz w:val="26"/>
          <w:szCs w:val="24"/>
          <w:lang w:eastAsia="en-US"/>
        </w:rPr>
        <w:t>Административные процедуры в электронной форме осуществляются с учетом положений пунктов 37 – 43 настоящего Административного регламента.</w:t>
      </w: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6"/>
          <w:szCs w:val="24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Прием и регистрация уведомления о планируемом строительстве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lastRenderedPageBreak/>
        <w:t>45. О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снованием для начала административной процедуры является поступление уведомления о планируемом строительстве в уполномоченный орган.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46. 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 или специалист структурного подразделения уполномоченного органа, ответственный за предоставление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47. Содержание административного действия, входящего в состав административной процедуры, продолжительность и (или) максимальный срок его выполнения: прием и регистрация уведомления о планируемом строительстве в порядке и сроки, установленные пунктом 30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48. Критерий принятия решения: представление заявителем документов, предусмотренных </w:t>
      </w:r>
      <w:hyperlink w:anchor="Par91" w:history="1">
        <w:r w:rsidRPr="00A507C5">
          <w:rPr>
            <w:rFonts w:ascii="Times New Roman" w:eastAsia="Calibri" w:hAnsi="Times New Roman" w:cs="Times New Roman"/>
            <w:sz w:val="26"/>
            <w:szCs w:val="24"/>
            <w:lang w:eastAsia="en-US"/>
          </w:rPr>
          <w:t xml:space="preserve">пунктом </w:t>
        </w:r>
      </w:hyperlink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15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49. Результат административной процедуры: регистрация документов, необходимых для предоставления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50. 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уведомления с проставлением в уведомлении отметки о регистрации</w:t>
      </w:r>
      <w:r w:rsidRPr="00A507C5">
        <w:rPr>
          <w:rFonts w:ascii="Times New Roman" w:eastAsia="Calibri" w:hAnsi="Times New Roman" w:cs="Times New Roman"/>
          <w:i/>
          <w:sz w:val="26"/>
          <w:szCs w:val="24"/>
          <w:lang w:eastAsia="en-US"/>
        </w:rPr>
        <w:t>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51. Прием и регистрация документов в МФЦ осуществляется в соответствии с регламентом его работы.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Уведомление о планируемом строительстве,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52. Зарегистрированное уведомление о планируемом строительстве и прилагаемые к нему документы передаются специалисту </w:t>
      </w:r>
      <w:r w:rsidR="002F0B9B"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>уполномоченного органа</w:t>
      </w:r>
      <w:r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>,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ответственному за рассмотрение представленных документов.</w:t>
      </w:r>
    </w:p>
    <w:p w:rsidR="006D2C57" w:rsidRPr="00A507C5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Формирование и направление межведомственного запроса в орган власти, участвующий в предоставлении муниципальной услуги</w:t>
      </w:r>
    </w:p>
    <w:p w:rsidR="006D2C57" w:rsidRPr="00A507C5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53. Основанием для начала административной процедуры является непредставление заявителем документов (сведений), которые он вправе предоставить по собственной инициативе, отсутствие оснований, предусмотренных пунктом 25 настоящего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54. 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осуществление межведомственного информационного взаимодействия.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55. Содержание административного действия, входящего в состав административной процедуры, продолжительность и (или) максимальный срок его выполнения: формирование и направление ответственным специалистом в течение</w:t>
      </w:r>
      <w:r w:rsidR="002F0B9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2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="002F0B9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рабочих дней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со дня получения уведомления о планируемом строительстве запроса в орган,</w:t>
      </w:r>
      <w:r w:rsidR="002F0B9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участвующий в предоставлении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56. Критерий принятия решения: отсутствие документов (сведений), которые заявитель вправе представить по собственной инициативе, отсутствие оснований, предусмотренных пунктом 25 настоящего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57. Результат административной процедуры: получение ответа на межведомственный запрос.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lastRenderedPageBreak/>
        <w:t>58. Способ фиксации результата выполнения административной процедуры: ответ на межведомственный запро</w:t>
      </w:r>
      <w:r w:rsidR="002F0B9B">
        <w:rPr>
          <w:rFonts w:ascii="Times New Roman" w:eastAsia="Calibri" w:hAnsi="Times New Roman" w:cs="Times New Roman"/>
          <w:sz w:val="26"/>
          <w:szCs w:val="24"/>
          <w:lang w:eastAsia="en-US"/>
        </w:rPr>
        <w:t>с регистрируется в журнале документооборота.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</w:p>
    <w:p w:rsidR="006D2C57" w:rsidRPr="00A507C5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</w:t>
      </w:r>
    </w:p>
    <w:p w:rsidR="006D2C57" w:rsidRPr="00A507C5" w:rsidRDefault="006D2C57" w:rsidP="00A507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59.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зарегистрированных документов, необходимых для предоставления муниципальной услуги, ответов на межведомственный запрос (в случае его направления).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60. 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61. При наличии оснований, предусмотренных пунктом 25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настоящего Административного регламента, в течение трех рабочих дней со дня поступления уведомления о планируемом строительстве осуществляется возврат заявителю данного уведомления и прилагаемых к нему документов без рассмотрения с указанием причин возврата.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62. Административные действия, входящие в состав административной процедуры, осуществляемые в течение семи рабочих дней со дня поступления уведомления о планируемом строительстве при отсутствии оснований, предусмотренных пунктом 25 настоящего Административного регламента: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1) 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2) подготовка и подписание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 учетом положений пункта 24 настоящего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63. Административные действия, входящие в состав административной процедуры, осуществляемые при отсутствии оснований, предусмотренных пунктом 25 настоящего Административного регламента,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lastRenderedPageBreak/>
        <w:t>указание на типовое архитектурное решение, в соответствии с которым планируется строительство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или реконструкция таких объектов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индивидуального жилищного строительства или садового дома: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1) в срок не более чем три рабочих дня со дня поступления уведомления о планируемом строительстве направление,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объектов культурного наследия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Ханты-Мансийского автономного округа – Югры;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2)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3) в срок не позднее двадцати рабочих дней со дня поступления уведомления о планируемом строительстве 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</w:t>
      </w:r>
      <w:r w:rsidR="002D1EE6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 учетом положений пункта 24 настоящего Административного регламента.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64. Критерием принятия решения является наличие (отсутствие) оснований, предусмотренных пунктами 24, 25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настоящего Административного регламента.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65. Результат административной процедуры: 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при наличии оснований, предусмотренных пунктом 25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настоящего Административного регламента, возврат заявителю уведомления об окончании строительства и прилагаемых к нему документов без рассмотрения;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при отсутствии оснований, предусмотренных пунктами 24, 25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настоящего Административного регламента, подписанное уполномоченным должностным лицом уведомление о соответствии;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при отсутствии оснований, предусмотренных пунктом 25 настоящего Административного регламента, наличии оснований, предусмотренных пунктом 24</w:t>
      </w:r>
      <w:r w:rsidR="00653F3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настоящего Административного регламента, подписанное уполномоченным должностным лицом уведомление о несоответствии.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lastRenderedPageBreak/>
        <w:t>66.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Максимальный срок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выполнения административной процедуры 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20 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рабочих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дней со дня поступления к специалисту, ответственному за предоставление муниципальной услуги, зарегистрированного уведомления о планируемом строительстве и прилагаемых к нему документов.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67. </w:t>
      </w:r>
      <w:r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Способ фиксации результата административной процедуры: регистрация в </w:t>
      </w:r>
      <w:r w:rsidR="00D13A98"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>журнале документооборота</w:t>
      </w:r>
      <w:r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номера и даты документа, являющегося результатом </w:t>
      </w:r>
      <w:r w:rsidR="00D13A98"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>административной процедуры</w:t>
      </w:r>
      <w:r w:rsidRPr="00653F33">
        <w:rPr>
          <w:rFonts w:ascii="Times New Roman" w:eastAsia="Times New Roman" w:hAnsi="Times New Roman" w:cs="Times New Roman"/>
          <w:sz w:val="26"/>
          <w:szCs w:val="24"/>
          <w:lang w:eastAsia="en-US"/>
        </w:rPr>
        <w:t>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</w:pPr>
      <w:r w:rsidRPr="00653F33">
        <w:rPr>
          <w:rFonts w:ascii="Times New Roman" w:eastAsia="Times New Roman" w:hAnsi="Times New Roman" w:cs="Times New Roman"/>
          <w:i/>
          <w:sz w:val="26"/>
          <w:szCs w:val="24"/>
          <w:lang w:eastAsia="en-US"/>
        </w:rPr>
        <w:t>Выдача (направление) заявителю уведомления о соответствии (несоответствии)</w:t>
      </w:r>
    </w:p>
    <w:p w:rsidR="006D2C57" w:rsidRPr="00A507C5" w:rsidRDefault="006D2C57" w:rsidP="00A5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6D2C57" w:rsidRPr="00653F33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>68.</w:t>
      </w:r>
      <w:r w:rsidRPr="00A507C5">
        <w:rPr>
          <w:rFonts w:ascii="Times New Roman" w:eastAsia="Times New Roman" w:hAnsi="Times New Roman" w:cs="Times New Roman"/>
          <w:sz w:val="26"/>
          <w:szCs w:val="24"/>
          <w:lang w:eastAsia="en-US"/>
        </w:rPr>
        <w:tab/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Основанием для начала исполнения процедуры является поступление уведомления о соответствии (несоответствии) к специалисту 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уполномоченного органа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, ответственному за выдачу (направление) заявителю результата предоставления муниципальной услуги.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69. Должностным лицом, ответственным за направление (выдачу) уведомления о соответствии (несоответствии), является специалист 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уполномоченного органа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, ответственный за выдачу (направление) заявителю результата предоставления муниципальной услуги.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70. Состав административных действий</w:t>
      </w:r>
      <w:r w:rsidRPr="00A507C5">
        <w:rPr>
          <w:rFonts w:ascii="Times New Roman" w:eastAsia="Calibri" w:hAnsi="Times New Roman" w:cs="Times New Roman"/>
          <w:bCs/>
          <w:sz w:val="26"/>
          <w:szCs w:val="24"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определение способа выдачи (направления) заявителю уведомления о соответствии (несоответствии), обеспечение  выдачи (направления) заявителю уведомления о соответствии (несоответствии) в соответствии с волеизъявлением заявителя, указанным в уведомлении о планируемом строительстве – в течение 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>1</w:t>
      </w:r>
      <w:r w:rsidR="00D13A98">
        <w:rPr>
          <w:rFonts w:ascii="Times New Roman" w:eastAsia="Calibri" w:hAnsi="Times New Roman" w:cs="Times New Roman"/>
          <w:i/>
          <w:sz w:val="26"/>
          <w:szCs w:val="24"/>
          <w:lang w:eastAsia="en-US"/>
        </w:rPr>
        <w:t xml:space="preserve"> 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рабочего</w:t>
      </w:r>
      <w:r w:rsidRPr="00A507C5">
        <w:rPr>
          <w:rFonts w:ascii="Times New Roman" w:eastAsia="Calibri" w:hAnsi="Times New Roman" w:cs="Times New Roman"/>
          <w:i/>
          <w:sz w:val="26"/>
          <w:szCs w:val="24"/>
          <w:lang w:eastAsia="en-US"/>
        </w:rPr>
        <w:t xml:space="preserve"> 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>дня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со дня поступления уведомления о соответствии (несоответствии) к специалисту, ответственному за выдачу (направление) заявителю результата предоставления муниципальной услуги.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71. Критерием принятия решения о направлении результата муниципальной услуги является наличие оформленного уведомления о соответствии (несоответствии).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72. Результатом выполнения данной административной процедуры в соответствии с волеизъявлением заявителя, указанным в уведомлении о планируемом строительстве, является: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выдача заявителю уведомления о соответствии (несоответствии) лично в уполномоченном органе</w:t>
      </w:r>
      <w:r w:rsidR="00402297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или в МФЦ;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направление уведомления о соответствии (несоответствии) заявителю почтой заказным письмом с уведомлением по почтовому адресу, указанному заявителем для этой цели в уведомлении о планируемом строительстве;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направление уведомления о соответствии (несоответствии) заявителю посредством Единого или регионального портала.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73. Максимальный сро</w:t>
      </w:r>
      <w:r w:rsidR="00653F33">
        <w:rPr>
          <w:rFonts w:ascii="Times New Roman" w:eastAsia="Calibri" w:hAnsi="Times New Roman" w:cs="Times New Roman"/>
          <w:sz w:val="26"/>
          <w:szCs w:val="24"/>
          <w:lang w:eastAsia="en-US"/>
        </w:rPr>
        <w:t>к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выполнения административной процедуры 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>1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рабочий</w:t>
      </w:r>
      <w:r w:rsidRPr="00A507C5">
        <w:rPr>
          <w:rFonts w:ascii="Times New Roman" w:eastAsia="Calibri" w:hAnsi="Times New Roman" w:cs="Times New Roman"/>
          <w:i/>
          <w:sz w:val="26"/>
          <w:szCs w:val="24"/>
          <w:lang w:eastAsia="en-US"/>
        </w:rPr>
        <w:t xml:space="preserve"> </w:t>
      </w:r>
      <w:r w:rsidR="00D13A98">
        <w:rPr>
          <w:rFonts w:ascii="Times New Roman" w:eastAsia="Calibri" w:hAnsi="Times New Roman" w:cs="Times New Roman"/>
          <w:sz w:val="26"/>
          <w:szCs w:val="24"/>
          <w:lang w:eastAsia="en-US"/>
        </w:rPr>
        <w:t>день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со дня подписания уведомления о соответствии (несоответствии).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74. Способ фиксации результата выполнения административной процедуры:</w:t>
      </w:r>
    </w:p>
    <w:p w:rsidR="006D2C57" w:rsidRPr="00653F33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lastRenderedPageBreak/>
        <w:t xml:space="preserve">в случае выдачи уведомления о соответствии (несоответствии) лично заявителю, запись о выдаче документа заявителю, подтверждается 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подписью заявителя в журнале выдачи документо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в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;</w:t>
      </w:r>
    </w:p>
    <w:p w:rsidR="006D2C57" w:rsidRPr="00653F33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в случае направления заявителю уведомления о соответствии (несоответствии) почтой, получение заявителем документов подтверждается уведомлением о вручении и записью </w:t>
      </w:r>
      <w:r w:rsidR="00D13A98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в журнале документооборота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;</w:t>
      </w:r>
    </w:p>
    <w:p w:rsidR="006D2C57" w:rsidRPr="00A507C5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в случае направления уведомления о соответствии (несоответствии) заявителю посредством Единого или регионального портала  прикрепление к электронному документообороту скриншота запис</w:t>
      </w:r>
      <w:r w:rsidR="00653F33"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и о выдаче документов заявителю</w:t>
      </w:r>
      <w:r w:rsidRPr="00653F33">
        <w:rPr>
          <w:rFonts w:ascii="Times New Roman" w:eastAsia="Calibri" w:hAnsi="Times New Roman" w:cs="Times New Roman"/>
          <w:sz w:val="26"/>
          <w:szCs w:val="24"/>
          <w:lang w:eastAsia="en-US"/>
        </w:rPr>
        <w:t>;</w:t>
      </w:r>
    </w:p>
    <w:p w:rsidR="006D2C57" w:rsidRDefault="006D2C57" w:rsidP="00A50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в случае выдачи уведомления о соответствии (несоответствии) в МФЦ, запись о выдаче документа заявителю отображается в соответствии с порядком ведения</w:t>
      </w:r>
      <w:r w:rsidR="008C53DE"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r w:rsidRPr="00A507C5">
        <w:rPr>
          <w:rFonts w:ascii="Times New Roman" w:eastAsia="Calibri" w:hAnsi="Times New Roman" w:cs="Times New Roman"/>
          <w:sz w:val="26"/>
          <w:szCs w:val="24"/>
          <w:lang w:eastAsia="en-US"/>
        </w:rPr>
        <w:t>документооборота, принятым в МФЦ.</w:t>
      </w:r>
    </w:p>
    <w:p w:rsid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  <w:t>Исправление опечаток и (или) ошибок в выданных в результате предоставления муниципальной услуги документах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8"/>
          <w:lang w:eastAsia="en-US"/>
        </w:rPr>
        <w:t>75</w:t>
      </w: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. Основанием для начала административной процедуры является представление (направление) заявителем в администрацию сельского поселения Куть-Ях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Ответственным за административные действия, входящие в состав административной процедуры, является специалист администрации сельского поселения Куть-Ях, ответственный за предоставление муниципальной услуги.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Специалист администрации сельского поселения Куть-Ях, ответственный за предоставление муниципальной услуги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Theme="minorHAnsi" w:hAnsi="Times New Roman" w:cs="Times New Roman"/>
          <w:sz w:val="26"/>
          <w:szCs w:val="28"/>
          <w:lang w:eastAsia="en-US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en-US"/>
        </w:rPr>
      </w:pPr>
    </w:p>
    <w:p w:rsidR="00653F33" w:rsidRPr="00653F33" w:rsidRDefault="00653F33" w:rsidP="0065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  <w:lang w:eastAsia="en-US"/>
        </w:rPr>
      </w:pPr>
      <w:r w:rsidRPr="00653F33">
        <w:rPr>
          <w:rFonts w:ascii="Times New Roman" w:eastAsia="Times New Roman" w:hAnsi="Times New Roman" w:cs="Times New Roman"/>
          <w:b/>
          <w:sz w:val="26"/>
          <w:szCs w:val="28"/>
          <w:lang w:val="en-US" w:eastAsia="en-US"/>
        </w:rPr>
        <w:t>IV</w:t>
      </w:r>
      <w:r w:rsidRPr="00653F33">
        <w:rPr>
          <w:rFonts w:ascii="Times New Roman" w:eastAsia="Times New Roman" w:hAnsi="Times New Roman" w:cs="Times New Roman"/>
          <w:b/>
          <w:sz w:val="26"/>
          <w:szCs w:val="28"/>
          <w:lang w:eastAsia="en-US"/>
        </w:rPr>
        <w:t>. Формы контроля за исполнением административного регламента</w:t>
      </w:r>
    </w:p>
    <w:p w:rsidR="00653F33" w:rsidRPr="00653F33" w:rsidRDefault="00653F33" w:rsidP="00653F3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outlineLvl w:val="2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lastRenderedPageBreak/>
        <w:t>76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Куть-Ях либо лицом его замещающим.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t>Порядок и периодичность осуществления плановых</w:t>
      </w: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br/>
        <w:t>и внеплановых проверок полноты и качества предоставления</w:t>
      </w: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br/>
        <w:t>муниципальной услуги, порядок и формы контроля полноты</w:t>
      </w: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br/>
        <w:t>и качества предоставления муниципальной услуги, в том числе</w:t>
      </w: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br/>
        <w:t>со стороны граждан, их объединений и организаций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77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Плановые проверки полноты и качества предоставления муниципальной услуги проводятся главой сельского поселения Куть-Ях либо лицом, его</w:t>
      </w:r>
      <w:r w:rsidRPr="00653F33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en-US"/>
        </w:rPr>
        <w:t xml:space="preserve"> замещающим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653F33" w:rsidRPr="00653F33" w:rsidRDefault="00653F33" w:rsidP="00653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653F33">
        <w:rPr>
          <w:rFonts w:ascii="Times New Roman" w:eastAsia="Calibri" w:hAnsi="Times New Roman" w:cs="Times New Roman"/>
          <w:sz w:val="26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653F33">
        <w:rPr>
          <w:rFonts w:ascii="Times New Roman" w:eastAsia="Calibri" w:hAnsi="Times New Roman" w:cs="Times New Roman"/>
          <w:sz w:val="26"/>
          <w:szCs w:val="28"/>
        </w:rPr>
        <w:br/>
        <w:t>с решением главы сельского поселения Куть-Ях либо лица, его</w:t>
      </w:r>
      <w:r w:rsidRPr="00653F33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 xml:space="preserve"> замещающего</w:t>
      </w:r>
      <w:r w:rsidRPr="00653F33">
        <w:rPr>
          <w:rFonts w:ascii="Times New Roman" w:eastAsia="Calibri" w:hAnsi="Times New Roman" w:cs="Times New Roman"/>
          <w:sz w:val="26"/>
          <w:szCs w:val="28"/>
        </w:rPr>
        <w:t xml:space="preserve">. 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78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Pr="00653F33">
        <w:rPr>
          <w:rFonts w:ascii="Times New Roman" w:eastAsia="Calibri" w:hAnsi="Times New Roman" w:cs="Times New Roman"/>
          <w:sz w:val="26"/>
          <w:szCs w:val="28"/>
        </w:rPr>
        <w:t>главой сельского поселения Куть-Ях</w:t>
      </w:r>
      <w:r w:rsidRPr="00653F33">
        <w:rPr>
          <w:rFonts w:ascii="Times New Roman" w:eastAsia="Calibri" w:hAnsi="Times New Roman" w:cs="Times New Roman"/>
          <w:b/>
          <w:i/>
          <w:spacing w:val="-3"/>
          <w:sz w:val="26"/>
          <w:szCs w:val="28"/>
        </w:rPr>
        <w:t xml:space="preserve"> </w:t>
      </w:r>
      <w:r w:rsidRPr="00653F33">
        <w:rPr>
          <w:rFonts w:ascii="Times New Roman" w:eastAsia="Calibri" w:hAnsi="Times New Roman" w:cs="Times New Roman"/>
          <w:sz w:val="26"/>
          <w:szCs w:val="28"/>
        </w:rPr>
        <w:t>либо лицом, его</w:t>
      </w:r>
      <w:r w:rsidRPr="00653F33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 xml:space="preserve"> замещающим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79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53F33" w:rsidRPr="00653F33" w:rsidRDefault="00653F33" w:rsidP="00653F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80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653F33">
        <w:rPr>
          <w:rFonts w:ascii="Times New Roman" w:eastAsia="Calibri" w:hAnsi="Times New Roman" w:cs="Times New Roman"/>
          <w:i/>
          <w:spacing w:val="-3"/>
          <w:sz w:val="26"/>
          <w:szCs w:val="28"/>
          <w:lang w:eastAsia="en-US"/>
        </w:rPr>
        <w:t>.</w:t>
      </w:r>
    </w:p>
    <w:p w:rsidR="00653F33" w:rsidRPr="00653F33" w:rsidRDefault="00653F33" w:rsidP="0065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8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i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i/>
          <w:sz w:val="26"/>
          <w:szCs w:val="28"/>
          <w:lang w:eastAsia="en-US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81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82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lastRenderedPageBreak/>
        <w:t>83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bookmarkStart w:id="6" w:name="Par251"/>
      <w:bookmarkEnd w:id="6"/>
      <w:r>
        <w:rPr>
          <w:rFonts w:ascii="Times New Roman" w:eastAsia="Calibri" w:hAnsi="Times New Roman" w:cs="Times New Roman"/>
          <w:sz w:val="26"/>
          <w:szCs w:val="28"/>
          <w:lang w:eastAsia="en-US"/>
        </w:rPr>
        <w:t>84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85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8" w:history="1">
        <w:r w:rsidRPr="00653F33">
          <w:rPr>
            <w:rFonts w:ascii="Times New Roman" w:eastAsia="Calibri" w:hAnsi="Times New Roman" w:cs="Times New Roman"/>
            <w:sz w:val="26"/>
            <w:lang w:eastAsia="en-US"/>
          </w:rPr>
          <w:t>https://do.gosuslugi.ru/</w:t>
        </w:r>
      </w:hyperlink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). 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86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В случае обжалования решения должностного лица уполномоченного органа, жалоба подается главе муниципального образования.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4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При обжаловании решения, действия (бездействие)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</w:t>
      </w:r>
      <w:r w:rsidRPr="00653F33">
        <w:rPr>
          <w:rFonts w:ascii="Times New Roman" w:eastAsia="Calibri" w:hAnsi="Times New Roman" w:cs="Times New Roman"/>
          <w:b/>
          <w:i/>
          <w:sz w:val="26"/>
          <w:szCs w:val="24"/>
          <w:lang w:eastAsia="en-US"/>
        </w:rPr>
        <w:t>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87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lastRenderedPageBreak/>
        <w:t>88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8"/>
          <w:lang w:eastAsia="en-US"/>
        </w:rPr>
        <w:t>89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653F33" w:rsidRPr="00653F33" w:rsidRDefault="00653F33" w:rsidP="0065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Федеральный закон от 27 июля 2010 года № 210-ФЗ </w:t>
      </w: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7D3FFE" w:rsidRPr="00653F33" w:rsidRDefault="00653F33" w:rsidP="00653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 администрации сельского поселения </w:t>
      </w:r>
      <w:proofErr w:type="spellStart"/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Куть</w:t>
      </w:r>
      <w:proofErr w:type="spellEnd"/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-</w:t>
      </w:r>
      <w:proofErr w:type="spellStart"/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>Ях</w:t>
      </w:r>
      <w:proofErr w:type="spellEnd"/>
      <w:r w:rsidRPr="00653F33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от 15.04.2013 № 45 «О порядке подачи и рассмотрения жалоб на решения и действия (бездействие) администрации сельского поселения Куть-Ях, ее структурных подразделений, должностных лиц и муниципальных служащих».</w:t>
      </w:r>
      <w:bookmarkStart w:id="7" w:name="Par319"/>
      <w:bookmarkStart w:id="8" w:name="Par373"/>
      <w:bookmarkEnd w:id="5"/>
      <w:bookmarkEnd w:id="7"/>
      <w:bookmarkEnd w:id="8"/>
    </w:p>
    <w:sectPr w:rsidR="007D3FFE" w:rsidRPr="00653F33" w:rsidSect="00A507C5">
      <w:headerReference w:type="default" r:id="rId19"/>
      <w:headerReference w:type="first" r:id="rId20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43" w:rsidRDefault="00937543" w:rsidP="00EF6651">
      <w:pPr>
        <w:spacing w:after="0" w:line="240" w:lineRule="auto"/>
      </w:pPr>
      <w:r>
        <w:separator/>
      </w:r>
    </w:p>
  </w:endnote>
  <w:endnote w:type="continuationSeparator" w:id="0">
    <w:p w:rsidR="00937543" w:rsidRDefault="00937543" w:rsidP="00EF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43" w:rsidRDefault="00937543" w:rsidP="00EF6651">
      <w:pPr>
        <w:spacing w:after="0" w:line="240" w:lineRule="auto"/>
      </w:pPr>
      <w:r>
        <w:separator/>
      </w:r>
    </w:p>
  </w:footnote>
  <w:footnote w:type="continuationSeparator" w:id="0">
    <w:p w:rsidR="00937543" w:rsidRDefault="00937543" w:rsidP="00EF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3" w:rsidRPr="0056305A" w:rsidRDefault="00653F33" w:rsidP="00653F33">
    <w:pPr>
      <w:pStyle w:val="af1"/>
      <w:jc w:val="center"/>
      <w:rPr>
        <w:rFonts w:ascii="Times New Roman" w:hAnsi="Times New Roman"/>
        <w:sz w:val="24"/>
        <w:szCs w:val="24"/>
      </w:rPr>
    </w:pPr>
    <w:r w:rsidRPr="0056305A">
      <w:rPr>
        <w:rFonts w:ascii="Times New Roman" w:hAnsi="Times New Roman"/>
        <w:sz w:val="24"/>
        <w:szCs w:val="24"/>
      </w:rPr>
      <w:fldChar w:fldCharType="begin"/>
    </w:r>
    <w:r w:rsidRPr="0056305A">
      <w:rPr>
        <w:rFonts w:ascii="Times New Roman" w:hAnsi="Times New Roman"/>
        <w:sz w:val="24"/>
        <w:szCs w:val="24"/>
      </w:rPr>
      <w:instrText xml:space="preserve"> PAGE   \* MERGEFORMAT </w:instrText>
    </w:r>
    <w:r w:rsidRPr="0056305A">
      <w:rPr>
        <w:rFonts w:ascii="Times New Roman" w:hAnsi="Times New Roman"/>
        <w:sz w:val="24"/>
        <w:szCs w:val="24"/>
      </w:rPr>
      <w:fldChar w:fldCharType="separate"/>
    </w:r>
    <w:r w:rsidR="00AB5950">
      <w:rPr>
        <w:rFonts w:ascii="Times New Roman" w:hAnsi="Times New Roman"/>
        <w:noProof/>
        <w:sz w:val="24"/>
        <w:szCs w:val="24"/>
      </w:rPr>
      <w:t>7</w:t>
    </w:r>
    <w:r w:rsidRPr="0056305A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3" w:rsidRDefault="00653F33" w:rsidP="00653F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A53E23"/>
    <w:multiLevelType w:val="hybridMultilevel"/>
    <w:tmpl w:val="9BFA44D4"/>
    <w:lvl w:ilvl="0" w:tplc="29C6F68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7">
    <w:nsid w:val="58546273"/>
    <w:multiLevelType w:val="hybridMultilevel"/>
    <w:tmpl w:val="F9946E8A"/>
    <w:lvl w:ilvl="0" w:tplc="2B827A7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9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7"/>
    <w:rsid w:val="001D6838"/>
    <w:rsid w:val="00266F81"/>
    <w:rsid w:val="002D1EE6"/>
    <w:rsid w:val="002D55AF"/>
    <w:rsid w:val="002F0B9B"/>
    <w:rsid w:val="00342078"/>
    <w:rsid w:val="00402297"/>
    <w:rsid w:val="00440363"/>
    <w:rsid w:val="00461231"/>
    <w:rsid w:val="00653F33"/>
    <w:rsid w:val="006D2C57"/>
    <w:rsid w:val="00777E32"/>
    <w:rsid w:val="007D3FFE"/>
    <w:rsid w:val="0088165E"/>
    <w:rsid w:val="00884688"/>
    <w:rsid w:val="008C53DE"/>
    <w:rsid w:val="00937543"/>
    <w:rsid w:val="00A04DF0"/>
    <w:rsid w:val="00A269AF"/>
    <w:rsid w:val="00A507C5"/>
    <w:rsid w:val="00A86B22"/>
    <w:rsid w:val="00AA72B7"/>
    <w:rsid w:val="00AB5950"/>
    <w:rsid w:val="00AF2AE3"/>
    <w:rsid w:val="00BB75A1"/>
    <w:rsid w:val="00C1058A"/>
    <w:rsid w:val="00C441F7"/>
    <w:rsid w:val="00C45562"/>
    <w:rsid w:val="00C632C9"/>
    <w:rsid w:val="00C97CF7"/>
    <w:rsid w:val="00CB5A5D"/>
    <w:rsid w:val="00CE2D50"/>
    <w:rsid w:val="00D13A98"/>
    <w:rsid w:val="00D7242A"/>
    <w:rsid w:val="00E26296"/>
    <w:rsid w:val="00E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7C5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D2C57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D2C57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D2C57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D2C57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D2C57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D2C57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D2C57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D2C57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D2C57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D2C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D2C57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D2C57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D2C57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D2C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D2C57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D2C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D2C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D2C57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D2C5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D2C5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2C57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D2C57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D2C57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D2C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D2C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D2C5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D2C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2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D2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2C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D2C57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D2C57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D2C57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D2C57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D2C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D2C57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D2C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D2C57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D2C57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D2C57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D2C57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D2C5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D2C57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D2C57"/>
  </w:style>
  <w:style w:type="paragraph" w:styleId="af5">
    <w:name w:val="Body Text Indent"/>
    <w:basedOn w:val="a0"/>
    <w:link w:val="af6"/>
    <w:uiPriority w:val="99"/>
    <w:semiHidden/>
    <w:unhideWhenUsed/>
    <w:rsid w:val="006D2C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D2C57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D2C5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D2C5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D2C57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D2C57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D2C5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D2C5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D2C57"/>
  </w:style>
  <w:style w:type="numbering" w:customStyle="1" w:styleId="32">
    <w:name w:val="Нет списка3"/>
    <w:next w:val="a3"/>
    <w:uiPriority w:val="99"/>
    <w:semiHidden/>
    <w:unhideWhenUsed/>
    <w:rsid w:val="006D2C57"/>
  </w:style>
  <w:style w:type="paragraph" w:customStyle="1" w:styleId="FR2">
    <w:name w:val="FR2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D2C57"/>
    <w:rPr>
      <w:color w:val="800080"/>
      <w:u w:val="single"/>
    </w:rPr>
  </w:style>
  <w:style w:type="paragraph" w:customStyle="1" w:styleId="ConsPlusTitle">
    <w:name w:val="ConsPlusTitle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D2C57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D2C57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D2C5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D2C57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D2C57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D2C57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D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D2C57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D2C5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D2C57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99"/>
    <w:qFormat/>
    <w:rsid w:val="006D2C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D2C57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D2C57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D2C57"/>
  </w:style>
  <w:style w:type="numbering" w:customStyle="1" w:styleId="51">
    <w:name w:val="Нет списка5"/>
    <w:next w:val="a3"/>
    <w:uiPriority w:val="99"/>
    <w:semiHidden/>
    <w:unhideWhenUsed/>
    <w:rsid w:val="006D2C57"/>
  </w:style>
  <w:style w:type="table" w:customStyle="1" w:styleId="13">
    <w:name w:val="Сетка таблицы1"/>
    <w:basedOn w:val="a2"/>
    <w:next w:val="ab"/>
    <w:uiPriority w:val="99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D2C57"/>
    <w:rPr>
      <w:rFonts w:cs="Times New Roman"/>
    </w:rPr>
  </w:style>
  <w:style w:type="paragraph" w:customStyle="1" w:styleId="14">
    <w:name w:val="Абзац списка1"/>
    <w:basedOn w:val="a0"/>
    <w:uiPriority w:val="99"/>
    <w:rsid w:val="006D2C57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D2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D2C57"/>
  </w:style>
  <w:style w:type="table" w:customStyle="1" w:styleId="27">
    <w:name w:val="Сетка таблицы2"/>
    <w:basedOn w:val="a2"/>
    <w:next w:val="ab"/>
    <w:uiPriority w:val="99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D2C57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D2C57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D2C57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D2C57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D2C57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D2C57"/>
  </w:style>
  <w:style w:type="numbering" w:customStyle="1" w:styleId="82">
    <w:name w:val="Нет списка8"/>
    <w:next w:val="a3"/>
    <w:uiPriority w:val="99"/>
    <w:semiHidden/>
    <w:unhideWhenUsed/>
    <w:rsid w:val="006D2C57"/>
  </w:style>
  <w:style w:type="character" w:customStyle="1" w:styleId="apple-converted-space">
    <w:name w:val="apple-converted-space"/>
    <w:basedOn w:val="a1"/>
    <w:rsid w:val="006D2C57"/>
  </w:style>
  <w:style w:type="paragraph" w:customStyle="1" w:styleId="Default">
    <w:name w:val="Default"/>
    <w:rsid w:val="006D2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6D2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6">
    <w:name w:val="Текст сноски Знак"/>
    <w:basedOn w:val="a1"/>
    <w:link w:val="aff5"/>
    <w:uiPriority w:val="99"/>
    <w:semiHidden/>
    <w:rsid w:val="006D2C57"/>
    <w:rPr>
      <w:rFonts w:ascii="Calibri" w:eastAsia="Calibri" w:hAnsi="Calibri" w:cs="Times New Roman"/>
      <w:sz w:val="20"/>
      <w:szCs w:val="20"/>
      <w:lang w:eastAsia="en-US"/>
    </w:rPr>
  </w:style>
  <w:style w:type="character" w:styleId="aff7">
    <w:name w:val="footnote reference"/>
    <w:uiPriority w:val="99"/>
    <w:semiHidden/>
    <w:unhideWhenUsed/>
    <w:rsid w:val="006D2C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7C5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D2C57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D2C57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D2C57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D2C57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D2C57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D2C57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D2C57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D2C57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D2C57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D2C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D2C57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D2C57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D2C57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D2C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D2C57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D2C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D2C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D2C57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D2C5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D2C5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2C57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D2C57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D2C57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D2C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D2C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D2C5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D2C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2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D2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2C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D2C57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D2C57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D2C57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D2C57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D2C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D2C57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D2C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D2C57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D2C57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D2C57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D2C57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D2C5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D2C57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D2C57"/>
  </w:style>
  <w:style w:type="paragraph" w:styleId="af5">
    <w:name w:val="Body Text Indent"/>
    <w:basedOn w:val="a0"/>
    <w:link w:val="af6"/>
    <w:uiPriority w:val="99"/>
    <w:semiHidden/>
    <w:unhideWhenUsed/>
    <w:rsid w:val="006D2C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D2C57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D2C5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D2C5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D2C5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D2C57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D2C57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D2C5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D2C5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D2C57"/>
  </w:style>
  <w:style w:type="numbering" w:customStyle="1" w:styleId="32">
    <w:name w:val="Нет списка3"/>
    <w:next w:val="a3"/>
    <w:uiPriority w:val="99"/>
    <w:semiHidden/>
    <w:unhideWhenUsed/>
    <w:rsid w:val="006D2C57"/>
  </w:style>
  <w:style w:type="paragraph" w:customStyle="1" w:styleId="FR2">
    <w:name w:val="FR2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D2C57"/>
    <w:rPr>
      <w:color w:val="800080"/>
      <w:u w:val="single"/>
    </w:rPr>
  </w:style>
  <w:style w:type="paragraph" w:customStyle="1" w:styleId="ConsPlusTitle">
    <w:name w:val="ConsPlusTitle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D2C57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D2C57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D2C57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D2C5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D2C57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D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D2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D2C57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D2C57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D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D2C57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D2C5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D2C57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99"/>
    <w:qFormat/>
    <w:rsid w:val="006D2C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D2C57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D2C57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D2C57"/>
  </w:style>
  <w:style w:type="numbering" w:customStyle="1" w:styleId="51">
    <w:name w:val="Нет списка5"/>
    <w:next w:val="a3"/>
    <w:uiPriority w:val="99"/>
    <w:semiHidden/>
    <w:unhideWhenUsed/>
    <w:rsid w:val="006D2C57"/>
  </w:style>
  <w:style w:type="table" w:customStyle="1" w:styleId="13">
    <w:name w:val="Сетка таблицы1"/>
    <w:basedOn w:val="a2"/>
    <w:next w:val="ab"/>
    <w:uiPriority w:val="99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D2C57"/>
    <w:rPr>
      <w:rFonts w:cs="Times New Roman"/>
    </w:rPr>
  </w:style>
  <w:style w:type="paragraph" w:customStyle="1" w:styleId="14">
    <w:name w:val="Абзац списка1"/>
    <w:basedOn w:val="a0"/>
    <w:uiPriority w:val="99"/>
    <w:rsid w:val="006D2C57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D2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D2C57"/>
  </w:style>
  <w:style w:type="table" w:customStyle="1" w:styleId="27">
    <w:name w:val="Сетка таблицы2"/>
    <w:basedOn w:val="a2"/>
    <w:next w:val="ab"/>
    <w:uiPriority w:val="99"/>
    <w:rsid w:val="006D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D2C57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D2C57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D2C57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D2C57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D2C57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D2C57"/>
  </w:style>
  <w:style w:type="numbering" w:customStyle="1" w:styleId="82">
    <w:name w:val="Нет списка8"/>
    <w:next w:val="a3"/>
    <w:uiPriority w:val="99"/>
    <w:semiHidden/>
    <w:unhideWhenUsed/>
    <w:rsid w:val="006D2C57"/>
  </w:style>
  <w:style w:type="character" w:customStyle="1" w:styleId="apple-converted-space">
    <w:name w:val="apple-converted-space"/>
    <w:basedOn w:val="a1"/>
    <w:rsid w:val="006D2C57"/>
  </w:style>
  <w:style w:type="paragraph" w:customStyle="1" w:styleId="Default">
    <w:name w:val="Default"/>
    <w:rsid w:val="006D2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6D2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6">
    <w:name w:val="Текст сноски Знак"/>
    <w:basedOn w:val="a1"/>
    <w:link w:val="aff5"/>
    <w:uiPriority w:val="99"/>
    <w:semiHidden/>
    <w:rsid w:val="006D2C57"/>
    <w:rPr>
      <w:rFonts w:ascii="Calibri" w:eastAsia="Calibri" w:hAnsi="Calibri" w:cs="Times New Roman"/>
      <w:sz w:val="20"/>
      <w:szCs w:val="20"/>
      <w:lang w:eastAsia="en-US"/>
    </w:rPr>
  </w:style>
  <w:style w:type="character" w:styleId="aff7">
    <w:name w:val="footnote reference"/>
    <w:uiPriority w:val="99"/>
    <w:semiHidden/>
    <w:unhideWhenUsed/>
    <w:rsid w:val="006D2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A873EFCC4EE28E33EADDF2482F68D6920917312911790AF8ACFC1E263D6961E6D6C6E8B65B7234E5624Er7V5L" TargetMode="External"/><Relationship Id="rId17" Type="http://schemas.openxmlformats.org/officeDocument/2006/relationships/hyperlink" Target="http://www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.admhmao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reestr.ru/" TargetMode="External"/><Relationship Id="rId10" Type="http://schemas.openxmlformats.org/officeDocument/2006/relationships/hyperlink" Target="consultantplus://offline/ref=6CFBF98586208A1291DE4A3B0FAC552EABBF1F29F728870C4BE3079825FA20DBEF95C1B4F5p2A4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86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EF6D-1C75-4B78-8267-CE3EA5E6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2020-02-17T11:19:00Z</cp:lastPrinted>
  <dcterms:created xsi:type="dcterms:W3CDTF">2020-02-17T11:19:00Z</dcterms:created>
  <dcterms:modified xsi:type="dcterms:W3CDTF">2020-02-17T11:19:00Z</dcterms:modified>
</cp:coreProperties>
</file>