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EE" w:rsidRPr="003738EE" w:rsidRDefault="003738EE" w:rsidP="00373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8EE">
        <w:rPr>
          <w:rFonts w:ascii="Times New Roman" w:eastAsia="Times New Roman" w:hAnsi="Times New Roman" w:cs="Times New Roman"/>
          <w:sz w:val="24"/>
          <w:szCs w:val="24"/>
        </w:rPr>
        <w:t xml:space="preserve">Отчет по программе   комплексного развития транспортной инфраструктуры муниципального образования сельское поселение </w:t>
      </w:r>
      <w:proofErr w:type="spellStart"/>
      <w:r w:rsidRPr="003738EE">
        <w:rPr>
          <w:rFonts w:ascii="Times New Roman" w:eastAsia="Times New Roman" w:hAnsi="Times New Roman" w:cs="Times New Roman"/>
          <w:sz w:val="24"/>
          <w:szCs w:val="24"/>
        </w:rPr>
        <w:t>Куть-Ях</w:t>
      </w:r>
      <w:proofErr w:type="spellEnd"/>
      <w:r w:rsidRPr="0037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8EE" w:rsidRPr="003738EE" w:rsidRDefault="003738EE" w:rsidP="0037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38EE">
        <w:rPr>
          <w:rFonts w:ascii="Times New Roman" w:eastAsia="Times New Roman" w:hAnsi="Times New Roman" w:cs="Times New Roman"/>
          <w:sz w:val="24"/>
          <w:szCs w:val="24"/>
        </w:rPr>
        <w:t>на период до 2035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2018 год</w:t>
      </w:r>
    </w:p>
    <w:p w:rsidR="006D539C" w:rsidRDefault="006D539C" w:rsidP="003738EE">
      <w:pPr>
        <w:spacing w:after="0" w:line="240" w:lineRule="auto"/>
        <w:jc w:val="center"/>
      </w:pPr>
    </w:p>
    <w:p w:rsidR="00F01DAB" w:rsidRPr="00F01DAB" w:rsidRDefault="00F01DAB" w:rsidP="00F01D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6492"/>
        <w:gridCol w:w="1124"/>
        <w:gridCol w:w="983"/>
        <w:gridCol w:w="48"/>
        <w:gridCol w:w="944"/>
        <w:gridCol w:w="48"/>
        <w:gridCol w:w="945"/>
        <w:gridCol w:w="48"/>
        <w:gridCol w:w="944"/>
        <w:gridCol w:w="48"/>
        <w:gridCol w:w="822"/>
        <w:gridCol w:w="28"/>
        <w:gridCol w:w="846"/>
        <w:gridCol w:w="16"/>
        <w:gridCol w:w="49"/>
        <w:gridCol w:w="1232"/>
      </w:tblGrid>
      <w:tr w:rsidR="00F01DAB" w:rsidRPr="003738EE" w:rsidTr="00F01DAB">
        <w:trPr>
          <w:trHeight w:val="70"/>
          <w:tblHeader/>
        </w:trPr>
        <w:tc>
          <w:tcPr>
            <w:tcW w:w="64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8125" w:type="dxa"/>
            <w:gridSpan w:val="1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Объем капитальных вложений, тыс. руб.</w:t>
            </w:r>
          </w:p>
        </w:tc>
      </w:tr>
      <w:tr w:rsidR="00F01DAB" w:rsidRPr="003738EE" w:rsidTr="00F01DAB">
        <w:trPr>
          <w:trHeight w:val="470"/>
          <w:tblHeader/>
        </w:trPr>
        <w:tc>
          <w:tcPr>
            <w:tcW w:w="64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2023-2035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01DAB" w:rsidRPr="00F01DAB" w:rsidTr="00F034CA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Мероприятия по развитию транспортной инфраструктуры по видам транспорта:</w:t>
            </w:r>
          </w:p>
        </w:tc>
      </w:tr>
      <w:tr w:rsidR="00F01DAB" w:rsidRPr="00F01DAB" w:rsidTr="00F034CA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Автомобильный транспорт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автомойки </w:t>
            </w: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 въезде в поселок </w:t>
            </w:r>
            <w:proofErr w:type="spellStart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Куть-Ях</w:t>
            </w:r>
            <w:proofErr w:type="spellEnd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левой стороны от автодороги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обособленной территории для размещения объектов транспортной инфраструктуры (гаражи), площадью 0,61 га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78772F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развитию транспорта общего пользования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не предусматриваются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AE11B3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развитию инфраструктуры для легкового автомобильного транспорта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не предусматриваются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B401A7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Мероприятия по развитию инфраструктуры пешеходного и велосипедного передвижения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Обустройство пешеходных переходов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3738EE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8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выполнены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Ремонт тротуара по ул. </w:t>
            </w:r>
            <w:proofErr w:type="gramStart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Молодёжная-железнодорожный</w:t>
            </w:r>
            <w:proofErr w:type="gramEnd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вокзал, протяженность 1,784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3738EE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38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выполнены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 тротуара ул. Центральная, протяженность 0,280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Планируется строительство тротуара ул. Школьная, протяженность 0,300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Планируется строительство тротуара ул. Школьна</w:t>
            </w:r>
            <w:proofErr w:type="gramStart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я-</w:t>
            </w:r>
            <w:proofErr w:type="gramEnd"/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железнодорожный переезд, протяженность 0,500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F01DAB" w:rsidTr="00F034CA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не предусматриваются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3C7FA0">
        <w:tc>
          <w:tcPr>
            <w:tcW w:w="14617" w:type="dxa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Мероприятия по развитию сети дорог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Строительство подъездной дороги к производственной площадке, протяженность 0,46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93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Строительство улицы в жилой застройке (второстепенная) п.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Куть-Ях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квартал Лиственный (в районе мачт связи), протяженность 0,28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Строительство улицы в жилой застройке (второстепенная) п.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Куть-Ях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квартал Железнодорожников, протяженность 1,1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16500,0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16500,0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Строительство подъезда к водозаборной скважине в квартале Железнодорожников, протяженность 0,49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7350,0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7350,0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Строительство подъезда к очистным сооружениям в квартале Железнодорожников, протяженность 0,28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4200,0</w:t>
            </w:r>
          </w:p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Строительство объездной вдоль железнодорожной линии на западе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уть-Ях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1,1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16500,0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16500,0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Строительство подъезда к объездной дороге вдоль железнодорожной линии на западе п. 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Куть-Ях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0,12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Строительство автомобильной дороги в квартале Лиственный, обрамляющая водопроводные очистные сооружения, протяженность 0,65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9750,0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9750,0</w:t>
            </w:r>
          </w:p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Строительство подъезда к агропромышленному комплексу </w:t>
            </w: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класса опасности в квартале Лиственный, протяженность 0,12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Строительство подъезда к промышленному и коммунально-хозяйственному комплексу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класса опасности, протяженность 1,03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15450,0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15450,0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местного значения </w:t>
            </w: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категории в границе населенного пункта, протяженность 2,96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44400,0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44400,0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Реконструкция (капитальный ремонт) главной дороги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кольная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-Железнодорожный переезд, протяженность 0,72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7560,0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7560,0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Реконструкция (капитальный ремонт) главной дороги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олодежная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железнодорожный вокзал, протяженность 1,7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5588,0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2088,0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кольная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0,33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3960,0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3960,0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еснова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0,21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.Ю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билейная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0,32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ентральная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0,48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3120,0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3120,0</w:t>
            </w: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Реконструкция (капитальный ремонт) улицы в жилой застройке (главная) ул. 60лет ВЛКСМ, протяженность 0,20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.Ж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елезнодорожная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0,38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2158,0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2158,0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3738EE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738E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Работы выполнены</w:t>
            </w: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улицы в жилой застройке (второстепенная) подъездная к общеобразовательной школе и ФАП, протяженность 0,14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1680,0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1680,0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(второстепенная)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уговая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0,3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(второстепенная)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троителей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протяженность 0,29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2520,0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улицы в жилой застройке (главная) ул.70 лет Октября протяженность 0,120км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1980,0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1980,0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ривокзальная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протяженность 1,1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Ремонт улицы в жилой застройке (главная) </w:t>
            </w:r>
            <w:proofErr w:type="spell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еснова</w:t>
            </w:r>
            <w:proofErr w:type="spellEnd"/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-ДОУ «Морошка», протяженность 0,106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1980,0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1980,0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Реконструкция (капитальный ремонт) подъезда к мачтам связи в квартале Лиственный, протяженность 0,3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Реконструкция (капитальный ремонт) подъезда к мачтам связи в квартале Лиственный, протяженность 0,3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Реконструкция (капитальный ремонт) подъезда к «ЛПХ» в квартале Лиственный, </w:t>
            </w: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протяженность 0,1 км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9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13336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Мероприятия по организации дорожного движения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новых знаков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3738EE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38E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Работы выполнены</w:t>
            </w:r>
          </w:p>
        </w:tc>
      </w:tr>
      <w:tr w:rsidR="00F01DAB" w:rsidRPr="003738EE" w:rsidTr="00F01DAB">
        <w:tc>
          <w:tcPr>
            <w:tcW w:w="13336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не предусматриваются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13336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не предусматриваются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13336" w:type="dxa"/>
            <w:gridSpan w:val="1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Мероприятия по мониторингу и </w:t>
            </w:r>
            <w:proofErr w:type="gramStart"/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контролю за</w:t>
            </w:r>
            <w:proofErr w:type="gramEnd"/>
            <w:r w:rsidRPr="00F01D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Актуализация программы комплексного развития транспортной инфраструктуры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38E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Мониторинг реализации программы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F01DAB" w:rsidRPr="003738EE" w:rsidTr="00F01DAB">
        <w:tc>
          <w:tcPr>
            <w:tcW w:w="64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197106</w:t>
            </w:r>
          </w:p>
        </w:tc>
        <w:tc>
          <w:tcPr>
            <w:tcW w:w="1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4738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10720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11658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85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12430</w:t>
            </w:r>
          </w:p>
        </w:tc>
        <w:tc>
          <w:tcPr>
            <w:tcW w:w="8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1DAB" w:rsidRPr="00F01DAB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1DA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152410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F01DAB" w:rsidRPr="003738EE" w:rsidRDefault="00F01DAB" w:rsidP="00F01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01DAB" w:rsidRPr="003738EE" w:rsidRDefault="00F01DAB" w:rsidP="00F01DAB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F01DAB" w:rsidRPr="003738EE" w:rsidSect="00F01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AB"/>
    <w:rsid w:val="003738EE"/>
    <w:rsid w:val="006D539C"/>
    <w:rsid w:val="00F0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Горкунова</cp:lastModifiedBy>
  <cp:revision>1</cp:revision>
  <dcterms:created xsi:type="dcterms:W3CDTF">2019-03-06T08:32:00Z</dcterms:created>
  <dcterms:modified xsi:type="dcterms:W3CDTF">2019-03-06T08:47:00Z</dcterms:modified>
</cp:coreProperties>
</file>