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340B68" w:rsidRDefault="00340B68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05 февраля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="006762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bookmarkStart w:id="0" w:name="_GoBack"/>
      <w:bookmarkEnd w:id="0"/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340B68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0B68"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4C0B60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C0B60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340B68" w:rsidRDefault="00C63F1A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C23929"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аседания общественного совета </w:t>
      </w:r>
      <w:r w:rsidR="00AA02E9"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Pr="00340B68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340B68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F6122" w:rsidRPr="00340B68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4C0B60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A3975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BA3975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BA3975" w:rsidSect="00EE73B2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D84EE8" w:rsidRPr="00BA3975" w:rsidRDefault="00CC55D5" w:rsidP="00C63F1A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D84EE8" w:rsidRPr="00BA3975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4C0B60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3C41C0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4F2503"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3C41C0"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C41C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3C41C0"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3C41C0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3C41C0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3C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3C41C0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3C41C0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3C41C0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C41C0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23929" w:rsidRPr="003C41C0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C41C0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3C41C0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3C41C0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C41C0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4C0B60" w:rsidRDefault="003C41C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Маерович Василий Николаевич, Никольникова Татьяна Николаевна, Мяконьких Светлана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Юрьевна</w:t>
      </w: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Восполит Ольга Борисовна, Поздеева Ольга Борисовна, Рыкова Марина Владимировна,</w:t>
      </w: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Зуб Светлана Владимировна,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Нелли Александровна, Ершова Галина Владимировна, </w:t>
      </w: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Никонова Татьяна Ивановна,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Шамукова Гульнара Хучатулловна</w:t>
      </w:r>
      <w:r w:rsidR="00D329DC" w:rsidRPr="004C0B6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2C7848" w:rsidRPr="004C0B60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1A7AF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1A7AFF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1A7AFF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Колпащиков                                                    </w:t>
      </w:r>
      <w:r w:rsidR="00705D1D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1A7AFF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0005E0" w:rsidRPr="001A7AFF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0005E0" w:rsidRPr="001A7AFF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0005E0" w:rsidRPr="001A7AFF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4458B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80BA5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</w:p>
    <w:p w:rsidR="000005E0" w:rsidRPr="001A7AFF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Яковлевна</w:t>
      </w:r>
      <w:r w:rsidR="00E80BA5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14458B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BA5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4458B" w:rsidRPr="001A7AFF" w:rsidRDefault="0014458B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                                                          - ведущий специалист Администрации </w:t>
      </w:r>
    </w:p>
    <w:p w:rsidR="0014458B" w:rsidRPr="001A7AFF" w:rsidRDefault="0014458B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Лилия Николаевна                                             поселения</w:t>
      </w:r>
    </w:p>
    <w:p w:rsidR="000268A2" w:rsidRPr="001A7AFF" w:rsidRDefault="000268A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Собянин</w:t>
      </w:r>
      <w:proofErr w:type="spellEnd"/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897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- генеральный директор ООО «Тепловик»</w:t>
      </w:r>
    </w:p>
    <w:p w:rsidR="00C23929" w:rsidRPr="001A7AFF" w:rsidRDefault="000268A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Вадим Николаевич            </w:t>
      </w:r>
      <w:r w:rsidR="00F82897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23929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C23929" w:rsidRPr="001A7AFF" w:rsidRDefault="00B47246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Кулагин </w:t>
      </w:r>
      <w:r w:rsidR="00096D42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- начальник участк</w:t>
      </w:r>
      <w:proofErr w:type="gramStart"/>
      <w:r w:rsidR="00096D42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proofErr w:type="gramEnd"/>
      <w:r w:rsidR="00096D42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«Тепловик» </w:t>
      </w:r>
    </w:p>
    <w:p w:rsidR="00096D42" w:rsidRPr="001A7AFF" w:rsidRDefault="00096D42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Валерий Николаевич                                          с.п. Куть-Ях</w:t>
      </w:r>
    </w:p>
    <w:p w:rsidR="00705D1D" w:rsidRPr="001A7AFF" w:rsidRDefault="00096D42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Гаркуша                                                            - </w:t>
      </w:r>
      <w:r w:rsidR="001A7AFF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бригадир водоснабжения и водоотведения</w:t>
      </w:r>
    </w:p>
    <w:p w:rsidR="00096D42" w:rsidRPr="001A7AFF" w:rsidRDefault="00096D42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Галина Васильевна</w:t>
      </w:r>
      <w:r w:rsidR="001A7AFF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ООО «Тепловик»</w:t>
      </w:r>
    </w:p>
    <w:p w:rsidR="00096D42" w:rsidRPr="001A7AFF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AF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</w:p>
    <w:p w:rsidR="00C23929" w:rsidRPr="00096D42" w:rsidRDefault="00C23929" w:rsidP="00096D42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96D4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4C0B60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096D42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D42">
        <w:rPr>
          <w:rFonts w:ascii="Times New Roman" w:eastAsia="Calibri" w:hAnsi="Times New Roman" w:cs="Times New Roman"/>
          <w:sz w:val="26"/>
          <w:szCs w:val="26"/>
        </w:rPr>
        <w:t>О</w:t>
      </w:r>
      <w:r w:rsidR="00D617CE" w:rsidRPr="00096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68A2" w:rsidRPr="00096D42">
        <w:rPr>
          <w:rFonts w:ascii="Times New Roman" w:eastAsia="Calibri" w:hAnsi="Times New Roman" w:cs="Times New Roman"/>
          <w:sz w:val="26"/>
          <w:szCs w:val="26"/>
        </w:rPr>
        <w:t xml:space="preserve">предстоящих выборах Президента России 18 </w:t>
      </w:r>
      <w:r w:rsidR="00096D42" w:rsidRPr="00096D42">
        <w:rPr>
          <w:rFonts w:ascii="Times New Roman" w:eastAsia="Calibri" w:hAnsi="Times New Roman" w:cs="Times New Roman"/>
          <w:sz w:val="26"/>
          <w:szCs w:val="26"/>
        </w:rPr>
        <w:t>марта 2018 года на территории Нефтеюганского района</w:t>
      </w:r>
      <w:r w:rsidR="00AD21AC" w:rsidRPr="00096D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23929" w:rsidRPr="00096D42" w:rsidRDefault="0081380B" w:rsidP="0081380B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D42">
        <w:rPr>
          <w:rFonts w:ascii="Times New Roman" w:eastAsia="Calibri" w:hAnsi="Times New Roman" w:cs="Times New Roman"/>
          <w:sz w:val="26"/>
          <w:szCs w:val="26"/>
        </w:rPr>
        <w:t>О</w:t>
      </w:r>
      <w:r w:rsidR="00096D42" w:rsidRPr="00096D42">
        <w:rPr>
          <w:rFonts w:ascii="Times New Roman" w:eastAsia="Calibri" w:hAnsi="Times New Roman" w:cs="Times New Roman"/>
          <w:sz w:val="26"/>
          <w:szCs w:val="26"/>
        </w:rPr>
        <w:t xml:space="preserve"> работе обслуживающей компан</w:t>
      </w:r>
      <w:proofErr w:type="gramStart"/>
      <w:r w:rsidR="00096D42" w:rsidRPr="00096D42">
        <w:rPr>
          <w:rFonts w:ascii="Times New Roman" w:eastAsia="Calibri" w:hAnsi="Times New Roman" w:cs="Times New Roman"/>
          <w:sz w:val="26"/>
          <w:szCs w:val="26"/>
        </w:rPr>
        <w:t>ии ООО</w:t>
      </w:r>
      <w:proofErr w:type="gramEnd"/>
      <w:r w:rsidR="00096D42" w:rsidRPr="00096D42">
        <w:rPr>
          <w:rFonts w:ascii="Times New Roman" w:eastAsia="Calibri" w:hAnsi="Times New Roman" w:cs="Times New Roman"/>
          <w:sz w:val="26"/>
          <w:szCs w:val="26"/>
        </w:rPr>
        <w:t xml:space="preserve"> «Тепловик» на территории сельского поселения</w:t>
      </w:r>
      <w:r w:rsidRPr="00096D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23929" w:rsidRPr="00096D42" w:rsidRDefault="00096D42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D42">
        <w:rPr>
          <w:rFonts w:ascii="Times New Roman" w:eastAsia="Calibri" w:hAnsi="Times New Roman" w:cs="Times New Roman"/>
          <w:sz w:val="26"/>
          <w:szCs w:val="26"/>
        </w:rPr>
        <w:t xml:space="preserve">О ситуации с задолженностью населения за </w:t>
      </w:r>
      <w:proofErr w:type="spellStart"/>
      <w:r w:rsidRPr="00096D42">
        <w:rPr>
          <w:rFonts w:ascii="Times New Roman" w:eastAsia="Calibri" w:hAnsi="Times New Roman" w:cs="Times New Roman"/>
          <w:sz w:val="26"/>
          <w:szCs w:val="26"/>
        </w:rPr>
        <w:t>ЖКУ</w:t>
      </w:r>
      <w:proofErr w:type="spellEnd"/>
      <w:r w:rsidR="00453546" w:rsidRPr="00096D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6D42" w:rsidRDefault="00096D42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D42">
        <w:rPr>
          <w:rFonts w:ascii="Times New Roman" w:eastAsia="Calibri" w:hAnsi="Times New Roman" w:cs="Times New Roman"/>
          <w:sz w:val="26"/>
          <w:szCs w:val="26"/>
        </w:rPr>
        <w:lastRenderedPageBreak/>
        <w:t>Разное.</w:t>
      </w:r>
    </w:p>
    <w:p w:rsidR="00096D42" w:rsidRPr="00096D42" w:rsidRDefault="00096D42" w:rsidP="00096D42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3929" w:rsidRPr="00203A7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3A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203A7E" w:rsidRPr="00203A7E" w:rsidRDefault="00234EA3" w:rsidP="00234EA3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03A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</w:t>
      </w:r>
      <w:proofErr w:type="spellEnd"/>
      <w:r w:rsidRPr="00203A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Мяконьких</w:t>
      </w:r>
      <w:r w:rsidR="007D1E94" w:rsidRPr="00203A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Pr="00203A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20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своем выступлении </w:t>
      </w:r>
      <w:r w:rsidR="00203A7E" w:rsidRPr="00203A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раскрыла вопрос о предстоящих выборах 18 марта 2018 года. Светлана Юрьевна призвала членов общественного совета проявить активную гражданскую позицию участия в голосовании.</w:t>
      </w:r>
    </w:p>
    <w:p w:rsidR="00C23929" w:rsidRPr="004316F9" w:rsidRDefault="00C23929" w:rsidP="00C2392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Pr="004316F9" w:rsidRDefault="00C23929" w:rsidP="00C2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6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3929" w:rsidRPr="004316F9" w:rsidRDefault="00C23929" w:rsidP="00C239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Принять информацию </w:t>
      </w:r>
      <w:proofErr w:type="gramStart"/>
      <w:r w:rsidR="008420E1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="008420E1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420E1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8420E1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1AC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</w:t>
      </w:r>
      <w:r w:rsidR="008420E1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1AC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581B" w:rsidRPr="001D2D60" w:rsidRDefault="008420E1" w:rsidP="00C239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D6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</w:t>
      </w:r>
      <w:r w:rsidR="004316F9" w:rsidRPr="001D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повестить отсутствующих о необходимости проявить активную гражданскую позицию участия в голосовании. </w:t>
      </w:r>
      <w:r w:rsidRPr="001D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6293" w:rsidRPr="001D2D60" w:rsidRDefault="00836293" w:rsidP="0099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57A" w:rsidRPr="00641FF1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641FF1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641FF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641FF1" w:rsidRPr="00641FF1">
        <w:rPr>
          <w:rFonts w:ascii="Times New Roman" w:eastAsia="Calibri" w:hAnsi="Times New Roman" w:cs="Times New Roman"/>
          <w:sz w:val="26"/>
          <w:szCs w:val="26"/>
        </w:rPr>
        <w:t>тринадцать</w:t>
      </w:r>
    </w:p>
    <w:p w:rsidR="0099657A" w:rsidRPr="00641FF1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641FF1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641FF1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641FF1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641FF1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4C0B60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6730EB" w:rsidRDefault="00C23929" w:rsidP="00C239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3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</w:p>
    <w:p w:rsidR="006730EB" w:rsidRPr="00B151D2" w:rsidRDefault="0014581B" w:rsidP="006730E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15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</w:t>
      </w:r>
      <w:proofErr w:type="spellEnd"/>
      <w:r w:rsidRPr="00B15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14008" w:rsidRPr="00B15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5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Мяконьких</w:t>
      </w:r>
      <w:r w:rsidR="00A14008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23929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14008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r w:rsidR="00F6197C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своем выступлении </w:t>
      </w:r>
      <w:r w:rsidR="00641E57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озвучила</w:t>
      </w:r>
      <w:r w:rsidR="006730EB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41E57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30EB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у жителей появились вопросы к обслуживающей компан</w:t>
      </w:r>
      <w:proofErr w:type="gramStart"/>
      <w:r w:rsidR="006730EB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ООО</w:t>
      </w:r>
      <w:proofErr w:type="gramEnd"/>
      <w:r w:rsidR="006730EB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«Тепловик», было решено пригласить на заседание совета </w:t>
      </w:r>
      <w:r w:rsidR="00B151D2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Генерального директора ООО «Тепловик» Вадима Николаевича </w:t>
      </w:r>
      <w:proofErr w:type="spellStart"/>
      <w:r w:rsidR="00B151D2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Собянина</w:t>
      </w:r>
      <w:proofErr w:type="spellEnd"/>
      <w:r w:rsidR="00B151D2"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4581B" w:rsidRPr="00B151D2" w:rsidRDefault="00B151D2" w:rsidP="00B151D2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15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В.Н</w:t>
      </w:r>
      <w:proofErr w:type="spellEnd"/>
      <w:r w:rsidRPr="00B15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Pr="00B15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Собянина</w:t>
      </w:r>
      <w:proofErr w:type="spellEnd"/>
      <w:r w:rsidRPr="00B1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озвучил вопросы от жителей и дал на них ответы.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5058EA" w:rsidRPr="005058EA" w:rsidTr="005058EA">
        <w:tc>
          <w:tcPr>
            <w:tcW w:w="5041" w:type="dxa"/>
          </w:tcPr>
          <w:p w:rsidR="005058EA" w:rsidRPr="005058EA" w:rsidRDefault="005058EA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58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5041" w:type="dxa"/>
          </w:tcPr>
          <w:p w:rsidR="005058EA" w:rsidRPr="005058EA" w:rsidRDefault="005058EA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58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</w:t>
            </w:r>
          </w:p>
        </w:tc>
      </w:tr>
      <w:tr w:rsidR="005058EA" w:rsidRPr="005058EA" w:rsidTr="005058EA">
        <w:tc>
          <w:tcPr>
            <w:tcW w:w="5041" w:type="dxa"/>
          </w:tcPr>
          <w:p w:rsidR="005058EA" w:rsidRPr="005058EA" w:rsidRDefault="00B370E1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Плохо работает аппаратура на ассенизаторской машине, необходимо обновить </w:t>
            </w:r>
          </w:p>
        </w:tc>
        <w:tc>
          <w:tcPr>
            <w:tcW w:w="5041" w:type="dxa"/>
          </w:tcPr>
          <w:p w:rsidR="005058EA" w:rsidRPr="00B370E1" w:rsidRDefault="00B370E1" w:rsidP="00B370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Машина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работающая в убыток. Откачка происходит регулярно. Приобретение новой машины не запланировано. По мере износа машины запасные части меняются вовремя. </w:t>
            </w:r>
          </w:p>
        </w:tc>
      </w:tr>
      <w:tr w:rsidR="00B370E1" w:rsidRPr="005058EA" w:rsidTr="005058EA">
        <w:tc>
          <w:tcPr>
            <w:tcW w:w="5041" w:type="dxa"/>
          </w:tcPr>
          <w:p w:rsidR="00B370E1" w:rsidRDefault="00B370E1" w:rsidP="000E6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Ржавая вода</w:t>
            </w:r>
          </w:p>
        </w:tc>
        <w:tc>
          <w:tcPr>
            <w:tcW w:w="5041" w:type="dxa"/>
          </w:tcPr>
          <w:p w:rsidR="00B370E1" w:rsidRDefault="00B370E1" w:rsidP="003C7C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системы водоснабжения происходит регулярно. В подвалах домов установлены краны для спуска воды. </w:t>
            </w:r>
            <w:r w:rsidR="003C7C98">
              <w:rPr>
                <w:rFonts w:ascii="Times New Roman" w:eastAsia="Times New Roman" w:hAnsi="Times New Roman" w:cs="Times New Roman"/>
                <w:lang w:eastAsia="ru-RU"/>
              </w:rPr>
              <w:t xml:space="preserve">Жителям необходимо самостоятельно промывать стояки. Спускать воду в квартирах, многие </w:t>
            </w:r>
            <w:proofErr w:type="gramStart"/>
            <w:r w:rsidR="003C7C98">
              <w:rPr>
                <w:rFonts w:ascii="Times New Roman" w:eastAsia="Times New Roman" w:hAnsi="Times New Roman" w:cs="Times New Roman"/>
                <w:lang w:eastAsia="ru-RU"/>
              </w:rPr>
              <w:t>боятся</w:t>
            </w:r>
            <w:proofErr w:type="gramEnd"/>
            <w:r w:rsidR="003C7C98">
              <w:rPr>
                <w:rFonts w:ascii="Times New Roman" w:eastAsia="Times New Roman" w:hAnsi="Times New Roman" w:cs="Times New Roman"/>
                <w:lang w:eastAsia="ru-RU"/>
              </w:rPr>
              <w:t xml:space="preserve"> лишний раз хорошо пропустить воду, так как установлены счетчики на воду, поэтому вода застаивается в стояках.</w:t>
            </w:r>
          </w:p>
        </w:tc>
      </w:tr>
      <w:tr w:rsidR="00412D94" w:rsidRPr="005058EA" w:rsidTr="005058EA">
        <w:tc>
          <w:tcPr>
            <w:tcW w:w="5041" w:type="dxa"/>
          </w:tcPr>
          <w:p w:rsidR="00412D94" w:rsidRDefault="00412D94" w:rsidP="000E6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коммерческом найме, как устранить неполадки, которые присутствовали при въезде в квартиру, к кому обратиться</w:t>
            </w:r>
            <w:r w:rsidRPr="008B7E9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041" w:type="dxa"/>
          </w:tcPr>
          <w:p w:rsidR="00412D94" w:rsidRDefault="00412D94" w:rsidP="003C7C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предоставлении жилого помещения с нанимателем заключается договор найма жилого помещения, а также в случае отсутствия замечаний к жилому помещению подписывается акт приема – передачи. Если же при принятии квартиры были выявлены недостатки, необходимо было письменно обратиться с заявлением в администрацию поселения.</w:t>
            </w:r>
          </w:p>
        </w:tc>
      </w:tr>
      <w:tr w:rsidR="00412D94" w:rsidRPr="005058EA" w:rsidTr="005058EA">
        <w:tc>
          <w:tcPr>
            <w:tcW w:w="5041" w:type="dxa"/>
          </w:tcPr>
          <w:p w:rsidR="00412D94" w:rsidRDefault="00412D94" w:rsidP="000E6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нам сделать приватизацию квартиры с коммерческого найма</w:t>
            </w:r>
            <w:r w:rsidRPr="009B2645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К кому обратиться</w:t>
            </w:r>
            <w:r w:rsidRPr="009B264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041" w:type="dxa"/>
          </w:tcPr>
          <w:p w:rsidR="00412D94" w:rsidRDefault="00412D94" w:rsidP="003C7C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решению Совета депутатов № 190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24.03.2015г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«Об утверждении порядка отчуждения (продажи) гражданам жилых помещений коммерческого фонда использования, находящихся в собственности сельского поселения Куть-Ях (с </w:t>
            </w:r>
            <w:r w:rsidR="00A92DE0">
              <w:rPr>
                <w:rFonts w:ascii="Times New Roman" w:eastAsia="Times New Roman" w:hAnsi="Times New Roman" w:cs="Times New Roman"/>
                <w:lang w:eastAsia="ru-RU"/>
              </w:rPr>
              <w:t>измен</w:t>
            </w:r>
            <w:proofErr w:type="gramStart"/>
            <w:r w:rsidR="00A92D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A92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A92D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A92DE0">
              <w:rPr>
                <w:rFonts w:ascii="Times New Roman" w:eastAsia="Times New Roman" w:hAnsi="Times New Roman" w:cs="Times New Roman"/>
                <w:lang w:eastAsia="ru-RU"/>
              </w:rPr>
              <w:t xml:space="preserve">т 29.10.2015 №216) жилые помещения по договорам коммерческого найма отчуждаются (продаются) только в деревянном исполнении. За всей интересующей информацией можно обратиться в администрацию поселения, к ведущему специалисту по учету и распределению жилья, </w:t>
            </w:r>
            <w:proofErr w:type="spellStart"/>
            <w:r w:rsidR="00A92DE0">
              <w:rPr>
                <w:rFonts w:ascii="Times New Roman" w:eastAsia="Times New Roman" w:hAnsi="Times New Roman" w:cs="Times New Roman"/>
                <w:lang w:eastAsia="ru-RU"/>
              </w:rPr>
              <w:t>тел.292</w:t>
            </w:r>
            <w:proofErr w:type="spellEnd"/>
            <w:r w:rsidR="00A92DE0">
              <w:rPr>
                <w:rFonts w:ascii="Times New Roman" w:eastAsia="Times New Roman" w:hAnsi="Times New Roman" w:cs="Times New Roman"/>
                <w:lang w:eastAsia="ru-RU"/>
              </w:rPr>
              <w:t xml:space="preserve">-326. </w:t>
            </w:r>
          </w:p>
        </w:tc>
      </w:tr>
      <w:tr w:rsidR="00FA2EA5" w:rsidRPr="005058EA" w:rsidTr="005058EA">
        <w:tc>
          <w:tcPr>
            <w:tcW w:w="5041" w:type="dxa"/>
          </w:tcPr>
          <w:p w:rsidR="00FA2EA5" w:rsidRDefault="00FA2EA5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После ремонта в 6 доме появился запах канализации</w:t>
            </w:r>
          </w:p>
        </w:tc>
        <w:tc>
          <w:tcPr>
            <w:tcW w:w="5041" w:type="dxa"/>
          </w:tcPr>
          <w:p w:rsidR="00FA2EA5" w:rsidRDefault="00FA2EA5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был осуществлен Югорским фондом. Нужно написать коллективную жалобу и обратиться непосредственно в Югорский фонд.</w:t>
            </w:r>
          </w:p>
        </w:tc>
      </w:tr>
      <w:tr w:rsidR="00B85821" w:rsidRPr="005058EA" w:rsidTr="005058EA">
        <w:tc>
          <w:tcPr>
            <w:tcW w:w="5041" w:type="dxa"/>
          </w:tcPr>
          <w:p w:rsidR="00B85821" w:rsidRDefault="00B85821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придомовой территории, уборка снега – не убирают.</w:t>
            </w:r>
          </w:p>
        </w:tc>
        <w:tc>
          <w:tcPr>
            <w:tcW w:w="5041" w:type="dxa"/>
          </w:tcPr>
          <w:p w:rsidR="00B85821" w:rsidRDefault="00B85821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дворников есть журналы уборки придомовой территории, пишите замечания в журнал. Будет проведена беседа с дворниками.</w:t>
            </w:r>
          </w:p>
        </w:tc>
      </w:tr>
      <w:tr w:rsidR="008E7460" w:rsidRPr="005058EA" w:rsidTr="005058EA">
        <w:tc>
          <w:tcPr>
            <w:tcW w:w="5041" w:type="dxa"/>
          </w:tcPr>
          <w:p w:rsidR="008E7460" w:rsidRDefault="00E64E14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в водонапорной башне не чищен уже давно, т.к. сломана лестница. Собирается ли обслуживающая компания что-то делать с этим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041" w:type="dxa"/>
          </w:tcPr>
          <w:p w:rsidR="008E7460" w:rsidRDefault="00E64E14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Котла уже давно нет. Есть емкость, чистится минимум 2 раза в год.</w:t>
            </w:r>
          </w:p>
        </w:tc>
      </w:tr>
      <w:tr w:rsidR="00E64E14" w:rsidRPr="005058EA" w:rsidTr="005058EA">
        <w:tc>
          <w:tcPr>
            <w:tcW w:w="5041" w:type="dxa"/>
          </w:tcPr>
          <w:p w:rsidR="00E64E14" w:rsidRDefault="00E64E14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Меняют ли фильтры очистки воды на станции обезжелезивания</w:t>
            </w:r>
            <w:r w:rsidRPr="0008011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041" w:type="dxa"/>
          </w:tcPr>
          <w:p w:rsidR="00E64E14" w:rsidRDefault="00E64E14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Фильтры не меняются. Меняется загрузка по мере загрязнения. Последний раз замена была летом 2017 года.</w:t>
            </w:r>
          </w:p>
        </w:tc>
      </w:tr>
      <w:tr w:rsidR="00784110" w:rsidRPr="005058EA" w:rsidTr="005058EA">
        <w:tc>
          <w:tcPr>
            <w:tcW w:w="5041" w:type="dxa"/>
          </w:tcPr>
          <w:p w:rsidR="00784110" w:rsidRDefault="00784110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должен следить за сменой лампочек в подъездах</w:t>
            </w:r>
            <w:r w:rsidRPr="0008011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041" w:type="dxa"/>
          </w:tcPr>
          <w:p w:rsidR="00784110" w:rsidRDefault="00784110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Дворники и жители. Звоните в котельную 44-26-12, делайте заявку, все будет заменено.</w:t>
            </w:r>
          </w:p>
        </w:tc>
      </w:tr>
      <w:tr w:rsidR="00E33F67" w:rsidRPr="005058EA" w:rsidTr="005058EA">
        <w:tc>
          <w:tcPr>
            <w:tcW w:w="5041" w:type="dxa"/>
          </w:tcPr>
          <w:p w:rsidR="00E33F67" w:rsidRDefault="00E33F67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 вызвать дежурного слесаря и мастера после 17 часов</w:t>
            </w:r>
          </w:p>
        </w:tc>
        <w:tc>
          <w:tcPr>
            <w:tcW w:w="5041" w:type="dxa"/>
          </w:tcPr>
          <w:p w:rsidR="00E33F67" w:rsidRDefault="00E33F67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 дежурный слесарь Вилков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звонить в котельную, делать заявку.</w:t>
            </w:r>
          </w:p>
        </w:tc>
      </w:tr>
      <w:tr w:rsidR="00E33F67" w:rsidRPr="005058EA" w:rsidTr="005058EA">
        <w:tc>
          <w:tcPr>
            <w:tcW w:w="5041" w:type="dxa"/>
          </w:tcPr>
          <w:p w:rsidR="00E33F67" w:rsidRDefault="00E33F67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оплачивает свет в подъездах</w:t>
            </w:r>
            <w:r w:rsidRPr="00080118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Не работают датчики движения.</w:t>
            </w:r>
          </w:p>
        </w:tc>
        <w:tc>
          <w:tcPr>
            <w:tcW w:w="5041" w:type="dxa"/>
          </w:tcPr>
          <w:p w:rsidR="00E33F67" w:rsidRDefault="00E33F67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 в подъезде оплачивают жильцы. Дом еще находится на гарантии. По мере выхода из строя датчиков движения, они будут заменены.</w:t>
            </w:r>
          </w:p>
        </w:tc>
      </w:tr>
      <w:tr w:rsidR="00E33F67" w:rsidRPr="005058EA" w:rsidTr="005058EA">
        <w:tc>
          <w:tcPr>
            <w:tcW w:w="5041" w:type="dxa"/>
          </w:tcPr>
          <w:p w:rsidR="00E33F67" w:rsidRDefault="00E33F67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Возможна ли установка терминала для оплаты коммунальных услуг банковской картой</w:t>
            </w:r>
            <w:r w:rsidRPr="0008011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041" w:type="dxa"/>
          </w:tcPr>
          <w:p w:rsidR="00E33F67" w:rsidRDefault="00E33F67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Возможно. Такой вариант оплаты за коммунальные услуги рассматривается, только при его установке при выполнении операции по приему платежей будет взыматься дополнительная комиссия</w:t>
            </w:r>
            <w:r w:rsidR="00827947">
              <w:rPr>
                <w:rFonts w:ascii="Times New Roman" w:eastAsia="Times New Roman" w:hAnsi="Times New Roman" w:cs="Times New Roman"/>
                <w:lang w:eastAsia="ru-RU"/>
              </w:rPr>
              <w:t xml:space="preserve"> за перевод средств.</w:t>
            </w:r>
          </w:p>
        </w:tc>
      </w:tr>
      <w:tr w:rsidR="00827947" w:rsidRPr="005058EA" w:rsidTr="005058EA">
        <w:tc>
          <w:tcPr>
            <w:tcW w:w="5041" w:type="dxa"/>
          </w:tcPr>
          <w:p w:rsidR="00827947" w:rsidRDefault="00827947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Предусмотрена ли установка индивидуального счетчика на тепло в многоквартирном доме</w:t>
            </w:r>
            <w:r w:rsidRPr="0008011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041" w:type="dxa"/>
          </w:tcPr>
          <w:p w:rsidR="00827947" w:rsidRDefault="00827947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теплового счетчика в квартиры возможна только с условием того, что все жильцы дома будут устанавливать такие счетчики, но этого не происходит в силу того,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правило найдется хоть 1 житель, который будет против установки счетчика. </w:t>
            </w:r>
          </w:p>
          <w:p w:rsidR="00827947" w:rsidRDefault="00827947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частном доме возможна установка счетчика, но эта процедура довольно дорогостоящая.</w:t>
            </w:r>
          </w:p>
        </w:tc>
      </w:tr>
      <w:tr w:rsidR="00827947" w:rsidRPr="005058EA" w:rsidTr="005058EA">
        <w:tc>
          <w:tcPr>
            <w:tcW w:w="5041" w:type="dxa"/>
          </w:tcPr>
          <w:p w:rsidR="00827947" w:rsidRDefault="00827947" w:rsidP="00FA2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ответственный за обслуживание водоразборных колонок в ООО «Тепловик»</w:t>
            </w:r>
          </w:p>
        </w:tc>
        <w:tc>
          <w:tcPr>
            <w:tcW w:w="5041" w:type="dxa"/>
          </w:tcPr>
          <w:p w:rsidR="00827947" w:rsidRDefault="00827947" w:rsidP="00FA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Кулагин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Обращаться к нему можно напрямую либо через котельную позвонить и сделать заявку.</w:t>
            </w:r>
          </w:p>
        </w:tc>
      </w:tr>
    </w:tbl>
    <w:p w:rsidR="00891DB9" w:rsidRPr="005058EA" w:rsidRDefault="00891DB9" w:rsidP="000E61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0"/>
        <w:gridCol w:w="5109"/>
        <w:gridCol w:w="1613"/>
      </w:tblGrid>
      <w:tr w:rsidR="005058EA" w:rsidRPr="005058EA" w:rsidTr="00B370E1">
        <w:tc>
          <w:tcPr>
            <w:tcW w:w="3360" w:type="dxa"/>
          </w:tcPr>
          <w:p w:rsidR="005058EA" w:rsidRPr="005058EA" w:rsidRDefault="005058EA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58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Вопрос </w:t>
            </w:r>
          </w:p>
        </w:tc>
        <w:tc>
          <w:tcPr>
            <w:tcW w:w="5109" w:type="dxa"/>
          </w:tcPr>
          <w:p w:rsidR="005058EA" w:rsidRPr="005058EA" w:rsidRDefault="005058EA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58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</w:t>
            </w:r>
          </w:p>
        </w:tc>
        <w:tc>
          <w:tcPr>
            <w:tcW w:w="1613" w:type="dxa"/>
          </w:tcPr>
          <w:p w:rsidR="005058EA" w:rsidRPr="005058EA" w:rsidRDefault="005058EA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58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5058EA" w:rsidRPr="005058EA" w:rsidTr="00B370E1">
        <w:tc>
          <w:tcPr>
            <w:tcW w:w="3360" w:type="dxa"/>
          </w:tcPr>
          <w:p w:rsidR="005058EA" w:rsidRPr="005058EA" w:rsidRDefault="00B370E1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Центральное отопление по улицам: 70 лет Октября, ул. Мира, ул. Мира «А» (все жители этих улиц)  </w:t>
            </w:r>
          </w:p>
        </w:tc>
        <w:tc>
          <w:tcPr>
            <w:tcW w:w="5109" w:type="dxa"/>
          </w:tcPr>
          <w:p w:rsidR="005058EA" w:rsidRPr="005058EA" w:rsidRDefault="00B370E1" w:rsidP="000E61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«Тепловик» не собственник, поэтому провести отопление за его счет нет возможности. Обращались за помощью к депутату Тюменской областной Думы, были выделены материалы, начата работа по проведению отопления по ул. 70 лет Октября, но по погодным условиям работа приостановлена до весны, по мере возможности будет сделано.</w:t>
            </w:r>
          </w:p>
        </w:tc>
        <w:tc>
          <w:tcPr>
            <w:tcW w:w="1613" w:type="dxa"/>
          </w:tcPr>
          <w:p w:rsidR="005058EA" w:rsidRPr="00B370E1" w:rsidRDefault="00B370E1" w:rsidP="000E61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весна</w:t>
            </w:r>
            <w:r w:rsidR="00C63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лето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12D94" w:rsidRPr="005058EA" w:rsidTr="00B370E1">
        <w:tc>
          <w:tcPr>
            <w:tcW w:w="3360" w:type="dxa"/>
          </w:tcPr>
          <w:p w:rsidR="00412D94" w:rsidRDefault="00FA2EA5" w:rsidP="000E6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 ли ремонт подъездов, в доме № 6 в 1-ом подъезде стены ужасные,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подъезде убирают плохо, не моют.</w:t>
            </w:r>
          </w:p>
        </w:tc>
        <w:tc>
          <w:tcPr>
            <w:tcW w:w="5109" w:type="dxa"/>
          </w:tcPr>
          <w:p w:rsidR="00412D94" w:rsidRDefault="00FA2EA5" w:rsidP="000E61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Весной будет сделан обход и осмотр домов. С привлечением рабочей группы по ЖКХ. Будут выбраны приоритетные дома, которым необходим ремонт в первую очередь.</w:t>
            </w:r>
          </w:p>
        </w:tc>
        <w:tc>
          <w:tcPr>
            <w:tcW w:w="1613" w:type="dxa"/>
          </w:tcPr>
          <w:p w:rsidR="00412D94" w:rsidRPr="00B370E1" w:rsidRDefault="00FA2EA5" w:rsidP="000E61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E7460" w:rsidRPr="005058EA" w:rsidTr="00B370E1">
        <w:tc>
          <w:tcPr>
            <w:tcW w:w="3360" w:type="dxa"/>
          </w:tcPr>
          <w:p w:rsidR="008E7460" w:rsidRDefault="008E7460" w:rsidP="000E6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ремонта за 6 домом мусор не убрали, на крыше оторвались уголки, может свалиться на голову. Слив воды тоже не работает, т.к. есть разрывы.</w:t>
            </w:r>
          </w:p>
        </w:tc>
        <w:tc>
          <w:tcPr>
            <w:tcW w:w="5109" w:type="dxa"/>
          </w:tcPr>
          <w:p w:rsidR="008E7460" w:rsidRDefault="008E7460" w:rsidP="000E61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был осуществлен Югорским фондом. Сливы пластиковые, не подходят для нашей местности, подлежат демонтажу. Слив будет делаться весной.</w:t>
            </w:r>
          </w:p>
        </w:tc>
        <w:tc>
          <w:tcPr>
            <w:tcW w:w="1613" w:type="dxa"/>
          </w:tcPr>
          <w:p w:rsidR="008E7460" w:rsidRPr="00B370E1" w:rsidRDefault="008E7460" w:rsidP="001927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64E14" w:rsidRPr="005058EA" w:rsidTr="00B370E1">
        <w:tc>
          <w:tcPr>
            <w:tcW w:w="3360" w:type="dxa"/>
          </w:tcPr>
          <w:p w:rsidR="00E64E14" w:rsidRDefault="00827947" w:rsidP="000E6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 доме в ванной комнате не соответствует температура горячей воды.</w:t>
            </w:r>
          </w:p>
        </w:tc>
        <w:tc>
          <w:tcPr>
            <w:tcW w:w="5109" w:type="dxa"/>
          </w:tcPr>
          <w:p w:rsidR="00E64E14" w:rsidRDefault="00827947" w:rsidP="0082794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хватает давления. Летом будет проведен осмотр,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возможно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будет произведена замена труб.</w:t>
            </w:r>
          </w:p>
        </w:tc>
        <w:tc>
          <w:tcPr>
            <w:tcW w:w="1613" w:type="dxa"/>
          </w:tcPr>
          <w:p w:rsidR="00E64E14" w:rsidRPr="00B370E1" w:rsidRDefault="00827947" w:rsidP="001927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лето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5058EA" w:rsidRPr="004C0B60" w:rsidRDefault="005058EA" w:rsidP="000E61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E616C" w:rsidRPr="000F1B3E" w:rsidRDefault="000E616C" w:rsidP="000E61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РЕШИЛИ:</w:t>
      </w:r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616C" w:rsidRPr="000F1B3E" w:rsidRDefault="000E616C" w:rsidP="000E61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Принять информацию </w:t>
      </w:r>
      <w:proofErr w:type="gramStart"/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27947"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827947"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Собянина</w:t>
      </w:r>
      <w:proofErr w:type="spellEnd"/>
      <w:r w:rsidR="00827947"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27947"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>В.Н</w:t>
      </w:r>
      <w:proofErr w:type="spellEnd"/>
      <w:r w:rsidR="00827947"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>. к сведению</w:t>
      </w:r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616C" w:rsidRPr="000F1B3E" w:rsidRDefault="000E616C" w:rsidP="000E61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Продолжить активную деятельность в сотрудничестве с администрацией и другими учреждениями и организациями. </w:t>
      </w:r>
    </w:p>
    <w:p w:rsidR="00DF1EBB" w:rsidRPr="004C0B60" w:rsidRDefault="00DF1EBB" w:rsidP="002F6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2F6002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BD1D74" w:rsidRPr="00BD1D74" w:rsidRDefault="00AD21AC" w:rsidP="00BD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</w:t>
      </w:r>
      <w:r w:rsidR="00C433CE" w:rsidRPr="002F6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 Колпащикова</w:t>
      </w:r>
      <w:r w:rsidRPr="002F6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F6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33CE" w:rsidRPr="002F60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сельского поселения Куть-Ях</w:t>
      </w:r>
      <w:r w:rsidR="008B3F12" w:rsidRPr="002F6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E4AFE" w:rsidRPr="002F6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8E4AFE" w:rsidRPr="002F6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</w:t>
      </w:r>
      <w:r w:rsidR="00C433CE" w:rsidRPr="002F600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proofErr w:type="gramEnd"/>
      <w:r w:rsidR="008E4AFE" w:rsidRPr="002F6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своем выступлении </w:t>
      </w:r>
      <w:r w:rsidR="002F6002" w:rsidRPr="002F6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озвучил, что долги квартиросъемщиков значительно усложняют работу предприятий жилищно – коммунального хозяйства, делают невозможным</w:t>
      </w:r>
      <w:r w:rsidR="00BD1D74"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полноценное коммунальное обслуживание, что в конечном итоге отражается на качестве жизни и быта граждан нашего поселка. Желание платить за коммунальные услуги у некоторых граждан совершенно отсутствует, а из-за этого страдают и те, кто своевременно  оплачивает  соответствующие услуги.</w:t>
      </w:r>
    </w:p>
    <w:p w:rsidR="00BD1D74" w:rsidRPr="00BD1D74" w:rsidRDefault="00BD1D74" w:rsidP="00BD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 февраля 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муниципальному образованию  сельское поселение Куть-Ях сумма задолженности  населения перед ООО «Тепловик» за  предоставленные жилищно-коммунальные услуги составляет 4 827 799 рублей 94 копейки.  Сумма задолженности населения с каждым месяцем увеличивается. </w:t>
      </w:r>
    </w:p>
    <w:p w:rsidR="00BD1D74" w:rsidRPr="00BD1D74" w:rsidRDefault="00BD1D74" w:rsidP="00BD1D74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снижения образовавшейся задолженности администрация поселения ежемесячно  направляет письма директорам бюджетных организаций  о необходимости </w:t>
      </w:r>
      <w:r w:rsidRPr="00BD1D7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проводить разъяснительную работу с сотрудниками  о своевременной </w:t>
      </w:r>
      <w:r w:rsidRPr="00BD1D74">
        <w:rPr>
          <w:rFonts w:ascii="Times New Roman" w:eastAsia="Times New Roman" w:hAnsi="Times New Roman" w:cs="Times New Roman"/>
          <w:sz w:val="26"/>
          <w:szCs w:val="24"/>
          <w:lang w:eastAsia="ru-RU"/>
        </w:rPr>
        <w:t>плате  за жилищно-коммунальные услуги. Управляющая организация направляет уведомления гражданам</w:t>
      </w:r>
      <w:r w:rsidRPr="00BD1D74">
        <w:rPr>
          <w:rFonts w:ascii="Arial" w:eastAsia="Times New Roman" w:hAnsi="Arial" w:cs="Times New Roman"/>
          <w:sz w:val="26"/>
          <w:szCs w:val="24"/>
          <w:lang w:eastAsia="ru-RU"/>
        </w:rPr>
        <w:t>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долги более 100 000 рублей: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Паснова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Н.Н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д.1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кв.10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271 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502рубля</w:t>
      </w:r>
      <w:proofErr w:type="spellEnd"/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Кайгородова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д.1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кв.5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95 484 рубля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Кузьмина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Г.М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д.3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кв.10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184 924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Зыкина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О.А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д.10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кв.6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83 007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Охотинская</w:t>
      </w:r>
      <w:proofErr w:type="spellEnd"/>
      <w:proofErr w:type="gram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gram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д.4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кв.2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190 162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Зацепин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д.6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кв.13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146 570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Борозенец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Н.К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д.6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кв.18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107 587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Коновалова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О.А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д.7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кв.2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- 120 523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-Соколова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О.С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д.7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кв.4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193 491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-Антоненко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Л.И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д.8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кв.27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128012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Зацепин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Ул. ж/д </w:t>
      </w:r>
      <w:proofErr w:type="spellStart"/>
      <w:proofErr w:type="gram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.14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кв.8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-154 782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Чернявская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Л.В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д.15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кв.34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112 531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Дубынина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ул.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Юбил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Д.9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кв.1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131 984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Всего: 1 920 561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Имеют долги в новом доме по ул. </w:t>
      </w:r>
      <w:proofErr w:type="gram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</w:t>
      </w:r>
      <w:proofErr w:type="gram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д.20</w:t>
      </w:r>
      <w:proofErr w:type="spellEnd"/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Мамедоа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К.С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д.20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кв.13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62 142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Гривцов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М.М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д.20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кв.8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36614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Гривцов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М.А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д.20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кв.9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-37 054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Кучаева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С.Ш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д.20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кв.41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- 11 050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Общественный совет: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Пономарева </w:t>
      </w:r>
      <w:proofErr w:type="spellStart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О.С</w:t>
      </w:r>
      <w:proofErr w:type="spellEnd"/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3586 руб.</w:t>
      </w:r>
    </w:p>
    <w:p w:rsidR="00BD1D74" w:rsidRPr="00BD1D74" w:rsidRDefault="00BD1D74" w:rsidP="00BD1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 по муниципальному жилью составляет – 1 110 421 руб. 46 коп.</w:t>
      </w:r>
    </w:p>
    <w:p w:rsidR="002B51E3" w:rsidRPr="004C0B60" w:rsidRDefault="002B51E3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E76AFC" w:rsidRPr="00BD1D74" w:rsidRDefault="00E76AFC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3. РЕШИЛИ:</w:t>
      </w:r>
    </w:p>
    <w:p w:rsidR="00E76AFC" w:rsidRPr="00BD1D74" w:rsidRDefault="00E76AFC" w:rsidP="00E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Принять </w:t>
      </w:r>
      <w:r w:rsidR="008D64CF"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А. А. Колпащикова </w:t>
      </w: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сведению</w:t>
      </w:r>
      <w:r w:rsidR="008D64CF"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76AFC" w:rsidRDefault="00E43DA9" w:rsidP="00E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E76AFC"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AD21AC"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Доносить информацию до жителей поселения.</w:t>
      </w:r>
    </w:p>
    <w:p w:rsidR="00C63F1A" w:rsidRPr="00BD1D74" w:rsidRDefault="00C63F1A" w:rsidP="00E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3. По предложению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следующем заседании рассмотреть        вопросы по социальному развитию поселения.</w:t>
      </w:r>
    </w:p>
    <w:p w:rsidR="000E6331" w:rsidRPr="00BD1D74" w:rsidRDefault="000E6331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0BB3" w:rsidRPr="00BD1D7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BD1D7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BD1D74" w:rsidRPr="00BD1D74">
        <w:rPr>
          <w:rFonts w:ascii="Times New Roman" w:eastAsia="Calibri" w:hAnsi="Times New Roman" w:cs="Times New Roman"/>
          <w:sz w:val="26"/>
          <w:szCs w:val="26"/>
        </w:rPr>
        <w:t>тринадцать</w:t>
      </w:r>
    </w:p>
    <w:p w:rsidR="00B90BB3" w:rsidRPr="00BD1D7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BD1D7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BD1D7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913DC" w:rsidRPr="004C0B60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4913DC" w:rsidRPr="004C0B60" w:rsidRDefault="004913DC" w:rsidP="004913DC">
      <w:pPr>
        <w:tabs>
          <w:tab w:val="left" w:pos="36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CE3F40" w:rsidRPr="004C0B60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:rsidR="001E3685" w:rsidRPr="004C0B60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E3F40" w:rsidRPr="004C0B60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4C0B60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FD639B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FD639B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268A2"/>
    <w:rsid w:val="00066EFC"/>
    <w:rsid w:val="00096D42"/>
    <w:rsid w:val="000E616C"/>
    <w:rsid w:val="000E6331"/>
    <w:rsid w:val="000F1B3E"/>
    <w:rsid w:val="000F79C0"/>
    <w:rsid w:val="000F7C02"/>
    <w:rsid w:val="0014458B"/>
    <w:rsid w:val="0014581B"/>
    <w:rsid w:val="00193C19"/>
    <w:rsid w:val="001A7AFF"/>
    <w:rsid w:val="001B1951"/>
    <w:rsid w:val="001D1F6B"/>
    <w:rsid w:val="001D2D60"/>
    <w:rsid w:val="001D5F1C"/>
    <w:rsid w:val="001E3313"/>
    <w:rsid w:val="001E3685"/>
    <w:rsid w:val="001F1F2C"/>
    <w:rsid w:val="00200D2B"/>
    <w:rsid w:val="00203A7E"/>
    <w:rsid w:val="00211CE5"/>
    <w:rsid w:val="00234EA3"/>
    <w:rsid w:val="00253890"/>
    <w:rsid w:val="00255B42"/>
    <w:rsid w:val="00280373"/>
    <w:rsid w:val="00280E51"/>
    <w:rsid w:val="002B51E3"/>
    <w:rsid w:val="002C247F"/>
    <w:rsid w:val="002C31F3"/>
    <w:rsid w:val="002C7848"/>
    <w:rsid w:val="002E2051"/>
    <w:rsid w:val="002F6002"/>
    <w:rsid w:val="00340B68"/>
    <w:rsid w:val="00383F0E"/>
    <w:rsid w:val="00385B58"/>
    <w:rsid w:val="003C41C0"/>
    <w:rsid w:val="003C7C98"/>
    <w:rsid w:val="00412D94"/>
    <w:rsid w:val="004130C9"/>
    <w:rsid w:val="004316F9"/>
    <w:rsid w:val="00453546"/>
    <w:rsid w:val="00473CBF"/>
    <w:rsid w:val="004913DC"/>
    <w:rsid w:val="004B2728"/>
    <w:rsid w:val="004C0B60"/>
    <w:rsid w:val="004D448E"/>
    <w:rsid w:val="004E06BA"/>
    <w:rsid w:val="004F2503"/>
    <w:rsid w:val="00501204"/>
    <w:rsid w:val="005058EA"/>
    <w:rsid w:val="00521EF7"/>
    <w:rsid w:val="005247E6"/>
    <w:rsid w:val="0053110B"/>
    <w:rsid w:val="00543439"/>
    <w:rsid w:val="005572B9"/>
    <w:rsid w:val="005D6135"/>
    <w:rsid w:val="005E1C0A"/>
    <w:rsid w:val="00611B04"/>
    <w:rsid w:val="00637DFD"/>
    <w:rsid w:val="00641E57"/>
    <w:rsid w:val="00641FF1"/>
    <w:rsid w:val="00660127"/>
    <w:rsid w:val="006730EB"/>
    <w:rsid w:val="006762F9"/>
    <w:rsid w:val="00691135"/>
    <w:rsid w:val="00705D1D"/>
    <w:rsid w:val="00706136"/>
    <w:rsid w:val="007358B9"/>
    <w:rsid w:val="00736A4F"/>
    <w:rsid w:val="00774B34"/>
    <w:rsid w:val="00784110"/>
    <w:rsid w:val="00794EA2"/>
    <w:rsid w:val="007D1E94"/>
    <w:rsid w:val="0081380B"/>
    <w:rsid w:val="008271B4"/>
    <w:rsid w:val="00827947"/>
    <w:rsid w:val="00836293"/>
    <w:rsid w:val="008420E1"/>
    <w:rsid w:val="00891DB9"/>
    <w:rsid w:val="0089305E"/>
    <w:rsid w:val="008B3F12"/>
    <w:rsid w:val="008D64CF"/>
    <w:rsid w:val="008E4AFE"/>
    <w:rsid w:val="008E7460"/>
    <w:rsid w:val="008F3390"/>
    <w:rsid w:val="009006F4"/>
    <w:rsid w:val="009011C3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92DE0"/>
    <w:rsid w:val="00AA02E9"/>
    <w:rsid w:val="00AD21AC"/>
    <w:rsid w:val="00B151D2"/>
    <w:rsid w:val="00B363F5"/>
    <w:rsid w:val="00B370E1"/>
    <w:rsid w:val="00B47246"/>
    <w:rsid w:val="00B702D2"/>
    <w:rsid w:val="00B85821"/>
    <w:rsid w:val="00B90BB3"/>
    <w:rsid w:val="00BA3975"/>
    <w:rsid w:val="00BC295C"/>
    <w:rsid w:val="00BD1D74"/>
    <w:rsid w:val="00C23929"/>
    <w:rsid w:val="00C433CE"/>
    <w:rsid w:val="00C45D76"/>
    <w:rsid w:val="00C63F1A"/>
    <w:rsid w:val="00CC4C79"/>
    <w:rsid w:val="00CC55D5"/>
    <w:rsid w:val="00CE3F40"/>
    <w:rsid w:val="00D329DC"/>
    <w:rsid w:val="00D617CE"/>
    <w:rsid w:val="00D84EE8"/>
    <w:rsid w:val="00DC16DA"/>
    <w:rsid w:val="00DC6FF4"/>
    <w:rsid w:val="00DE5DC6"/>
    <w:rsid w:val="00DF1EBB"/>
    <w:rsid w:val="00E33F67"/>
    <w:rsid w:val="00E43DA9"/>
    <w:rsid w:val="00E64E14"/>
    <w:rsid w:val="00E76AFC"/>
    <w:rsid w:val="00E80BA5"/>
    <w:rsid w:val="00EC4823"/>
    <w:rsid w:val="00EF6122"/>
    <w:rsid w:val="00F04F63"/>
    <w:rsid w:val="00F6197C"/>
    <w:rsid w:val="00F777F8"/>
    <w:rsid w:val="00F82897"/>
    <w:rsid w:val="00FA2EA5"/>
    <w:rsid w:val="00FA53DF"/>
    <w:rsid w:val="00FD639B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table" w:styleId="a6">
    <w:name w:val="Table Grid"/>
    <w:basedOn w:val="a1"/>
    <w:uiPriority w:val="59"/>
    <w:rsid w:val="0050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table" w:styleId="a6">
    <w:name w:val="Table Grid"/>
    <w:basedOn w:val="a1"/>
    <w:uiPriority w:val="59"/>
    <w:rsid w:val="0050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2018-02-07T05:08:00Z</cp:lastPrinted>
  <dcterms:created xsi:type="dcterms:W3CDTF">2015-09-21T07:13:00Z</dcterms:created>
  <dcterms:modified xsi:type="dcterms:W3CDTF">2018-05-21T06:48:00Z</dcterms:modified>
</cp:coreProperties>
</file>