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70" w:rsidRDefault="00D9667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96670" w:rsidRDefault="00D96670">
      <w:pPr>
        <w:pStyle w:val="ConsPlusNormal"/>
      </w:pPr>
    </w:p>
    <w:p w:rsidR="00D96670" w:rsidRDefault="00D96670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D96670" w:rsidRDefault="00D96670">
      <w:pPr>
        <w:pStyle w:val="ConsPlusTitle"/>
        <w:jc w:val="center"/>
      </w:pPr>
    </w:p>
    <w:p w:rsidR="00D96670" w:rsidRDefault="00D96670">
      <w:pPr>
        <w:pStyle w:val="ConsPlusTitle"/>
        <w:jc w:val="center"/>
      </w:pPr>
      <w:r>
        <w:t>РАСПОРЯЖЕНИЕ</w:t>
      </w:r>
    </w:p>
    <w:p w:rsidR="00D96670" w:rsidRDefault="00D96670">
      <w:pPr>
        <w:pStyle w:val="ConsPlusTitle"/>
        <w:jc w:val="center"/>
      </w:pPr>
      <w:r>
        <w:t>от 26 сентября 2014 г. N 531-рп</w:t>
      </w:r>
    </w:p>
    <w:p w:rsidR="00D96670" w:rsidRDefault="00D96670">
      <w:pPr>
        <w:pStyle w:val="ConsPlusTitle"/>
        <w:jc w:val="center"/>
      </w:pPr>
    </w:p>
    <w:p w:rsidR="00D96670" w:rsidRDefault="00D96670">
      <w:pPr>
        <w:pStyle w:val="ConsPlusTitle"/>
        <w:jc w:val="center"/>
      </w:pPr>
      <w:r>
        <w:t xml:space="preserve">О ТИПОВОМ </w:t>
      </w:r>
      <w:proofErr w:type="gramStart"/>
      <w:r>
        <w:t>ПОЛОЖЕНИИ</w:t>
      </w:r>
      <w:proofErr w:type="gramEnd"/>
      <w:r>
        <w:t xml:space="preserve"> О КОНФЛИКТЕ ИНТЕРЕСОВ РАБОТНИКОВ</w:t>
      </w:r>
    </w:p>
    <w:p w:rsidR="00D96670" w:rsidRDefault="00D96670">
      <w:pPr>
        <w:pStyle w:val="ConsPlusTitle"/>
        <w:jc w:val="center"/>
      </w:pPr>
      <w:r>
        <w:t>ГОСУДАРСТВЕННЫХ УЧРЕЖДЕНИЙ И ГОСУДАРСТВЕННЫХ УНИТАРНЫХ</w:t>
      </w:r>
    </w:p>
    <w:p w:rsidR="00D96670" w:rsidRDefault="00D96670">
      <w:pPr>
        <w:pStyle w:val="ConsPlusTitle"/>
        <w:jc w:val="center"/>
      </w:pPr>
      <w:r>
        <w:t>ПРЕДПРИЯТИЙ ХАНТЫ-МАНСИЙСКОГО АВТОНОМНОГО ОКРУГА - ЮГРЫ,</w:t>
      </w:r>
    </w:p>
    <w:p w:rsidR="00D96670" w:rsidRDefault="00D96670">
      <w:pPr>
        <w:pStyle w:val="ConsPlusTitle"/>
        <w:jc w:val="center"/>
      </w:pPr>
      <w:r>
        <w:t>А ТАКЖЕ ХОЗЯЙСТВЕННЫХ ОБЩЕСТВ, ФОНДОВ,</w:t>
      </w:r>
    </w:p>
    <w:p w:rsidR="00D96670" w:rsidRDefault="00D96670">
      <w:pPr>
        <w:pStyle w:val="ConsPlusTitle"/>
        <w:jc w:val="center"/>
      </w:pPr>
      <w:r>
        <w:t>АВТОНОМНЫХ НЕКОММЕРЧЕСКИХ ОРГАНИЗАЦИЙ,</w:t>
      </w:r>
    </w:p>
    <w:p w:rsidR="00D96670" w:rsidRDefault="00D96670">
      <w:pPr>
        <w:pStyle w:val="ConsPlusTitle"/>
        <w:jc w:val="center"/>
      </w:pPr>
      <w:r>
        <w:t xml:space="preserve">ЕДИНСТВЕННЫМ УЧРЕДИТЕЛЕМ (УЧАСТНИКОМ) </w:t>
      </w:r>
      <w:proofErr w:type="gramStart"/>
      <w:r>
        <w:t>КОТОРЫХ</w:t>
      </w:r>
      <w:proofErr w:type="gramEnd"/>
      <w:r>
        <w:t xml:space="preserve"> ЯВЛЯЕТСЯ</w:t>
      </w:r>
    </w:p>
    <w:p w:rsidR="00D96670" w:rsidRDefault="00D96670">
      <w:pPr>
        <w:pStyle w:val="ConsPlusTitle"/>
        <w:jc w:val="center"/>
      </w:pPr>
      <w:r>
        <w:t>ХАНТЫ-МАНСИЙСКИЙ АВТОНОМНЫЙ ОКРУГ - ЮГРА</w:t>
      </w:r>
    </w:p>
    <w:p w:rsidR="00D96670" w:rsidRDefault="00D96670">
      <w:pPr>
        <w:pStyle w:val="ConsPlusNormal"/>
      </w:pPr>
    </w:p>
    <w:p w:rsidR="00D96670" w:rsidRDefault="00D96670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Законами Ханты-Мансийского автономного округа - Югры от 25 сентября 2008 года </w:t>
      </w:r>
      <w:hyperlink r:id="rId7" w:history="1">
        <w:r>
          <w:rPr>
            <w:color w:val="0000FF"/>
          </w:rPr>
          <w:t>N 86-оз</w:t>
        </w:r>
      </w:hyperlink>
      <w:r>
        <w:t xml:space="preserve"> "О мерах по противодействию коррупции в Ханты-Мансийском автономном округе - Югре", от 16 декабря 2010 года </w:t>
      </w:r>
      <w:hyperlink r:id="rId8" w:history="1">
        <w:r>
          <w:rPr>
            <w:color w:val="0000FF"/>
          </w:rPr>
          <w:t>N 225-оз</w:t>
        </w:r>
      </w:hyperlink>
      <w:r>
        <w:t xml:space="preserve"> "Об управлении и о распоряжении имуществом, находящимся в государственной собственности Ханты-Мансийского автономного округа - Югры", в соответствии с </w:t>
      </w:r>
      <w:hyperlink r:id="rId9" w:history="1">
        <w:r>
          <w:rPr>
            <w:color w:val="0000FF"/>
          </w:rPr>
          <w:t>Планом</w:t>
        </w:r>
        <w:proofErr w:type="gramEnd"/>
      </w:hyperlink>
      <w:r>
        <w:t xml:space="preserve"> противодействия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на 2014 - 2015 годы, утвержденным распоряжением Губернатора Ханты-Мансийского автономного округа - Югры от 30 января 2014 года N 45-рг:</w:t>
      </w:r>
    </w:p>
    <w:p w:rsidR="00D96670" w:rsidRDefault="00D96670">
      <w:pPr>
        <w:pStyle w:val="ConsPlusNormal"/>
        <w:ind w:firstLine="540"/>
        <w:jc w:val="both"/>
      </w:pPr>
      <w:r>
        <w:t xml:space="preserve">1. Утвердить прилагаемое Типовое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Югра.</w:t>
      </w:r>
    </w:p>
    <w:p w:rsidR="00D96670" w:rsidRDefault="00D96670">
      <w:pPr>
        <w:pStyle w:val="ConsPlusNormal"/>
        <w:ind w:firstLine="540"/>
        <w:jc w:val="both"/>
      </w:pPr>
      <w:r>
        <w:t>2. Рекомендовать государственным учреждениям и государственным унитарным предприятиям Ханты-Мансийского автономного округа - Югры, а также хозяйственным обществам, фондам, автономным некоммерческим организациям, единственным учредителем (участником) которых является Ханты-Мансийский автономный округ - Югра, в срок до 1 ноября 2014 года утвердить Положения о конфликте интересов на основании настоящего распоряжения.</w:t>
      </w:r>
    </w:p>
    <w:p w:rsidR="00D96670" w:rsidRDefault="00D96670">
      <w:pPr>
        <w:pStyle w:val="ConsPlusNormal"/>
        <w:jc w:val="both"/>
      </w:pPr>
    </w:p>
    <w:p w:rsidR="00D96670" w:rsidRDefault="00D96670">
      <w:pPr>
        <w:pStyle w:val="ConsPlusNormal"/>
        <w:jc w:val="right"/>
      </w:pPr>
      <w:r>
        <w:t>Губернатор</w:t>
      </w:r>
    </w:p>
    <w:p w:rsidR="00D96670" w:rsidRDefault="00D96670">
      <w:pPr>
        <w:pStyle w:val="ConsPlusNormal"/>
        <w:jc w:val="right"/>
      </w:pPr>
      <w:r>
        <w:t>Ханты-Мансийского</w:t>
      </w:r>
    </w:p>
    <w:p w:rsidR="00D96670" w:rsidRDefault="00D96670">
      <w:pPr>
        <w:pStyle w:val="ConsPlusNormal"/>
        <w:jc w:val="right"/>
      </w:pPr>
      <w:r>
        <w:t>автономного округа - Югры</w:t>
      </w:r>
    </w:p>
    <w:p w:rsidR="00D96670" w:rsidRDefault="00D96670">
      <w:pPr>
        <w:pStyle w:val="ConsPlusNormal"/>
        <w:jc w:val="right"/>
      </w:pPr>
      <w:r>
        <w:t>Н.В.КОМАРОВА</w:t>
      </w:r>
    </w:p>
    <w:p w:rsidR="00D96670" w:rsidRDefault="00D96670">
      <w:pPr>
        <w:pStyle w:val="ConsPlusNormal"/>
      </w:pPr>
    </w:p>
    <w:p w:rsidR="00D96670" w:rsidRDefault="00D96670">
      <w:pPr>
        <w:pStyle w:val="ConsPlusNormal"/>
      </w:pPr>
    </w:p>
    <w:p w:rsidR="00D96670" w:rsidRDefault="00D96670">
      <w:pPr>
        <w:pStyle w:val="ConsPlusNormal"/>
      </w:pPr>
    </w:p>
    <w:p w:rsidR="00D96670" w:rsidRDefault="00D96670">
      <w:pPr>
        <w:pStyle w:val="ConsPlusNormal"/>
      </w:pPr>
    </w:p>
    <w:p w:rsidR="00D96670" w:rsidRDefault="00D96670">
      <w:pPr>
        <w:pStyle w:val="ConsPlusNormal"/>
      </w:pPr>
    </w:p>
    <w:p w:rsidR="00D96670" w:rsidRDefault="00D96670">
      <w:pPr>
        <w:pStyle w:val="ConsPlusNormal"/>
        <w:jc w:val="right"/>
      </w:pPr>
      <w:r>
        <w:t>Приложение</w:t>
      </w:r>
    </w:p>
    <w:p w:rsidR="00D96670" w:rsidRDefault="00D96670">
      <w:pPr>
        <w:pStyle w:val="ConsPlusNormal"/>
        <w:jc w:val="right"/>
      </w:pPr>
      <w:r>
        <w:t>к распоряжению Правительства</w:t>
      </w:r>
    </w:p>
    <w:p w:rsidR="00D96670" w:rsidRDefault="00D96670">
      <w:pPr>
        <w:pStyle w:val="ConsPlusNormal"/>
        <w:jc w:val="right"/>
      </w:pPr>
      <w:r>
        <w:t>Ханты-Мансийского</w:t>
      </w:r>
    </w:p>
    <w:p w:rsidR="00D96670" w:rsidRDefault="00D96670">
      <w:pPr>
        <w:pStyle w:val="ConsPlusNormal"/>
        <w:jc w:val="right"/>
      </w:pPr>
      <w:r>
        <w:t>автономного округа - Югры</w:t>
      </w:r>
    </w:p>
    <w:p w:rsidR="00D96670" w:rsidRDefault="00D96670">
      <w:pPr>
        <w:pStyle w:val="ConsPlusNormal"/>
        <w:jc w:val="right"/>
      </w:pPr>
      <w:r>
        <w:t>от 26 сентября 2014 года N 531-рп</w:t>
      </w:r>
    </w:p>
    <w:p w:rsidR="00D96670" w:rsidRDefault="00D96670">
      <w:pPr>
        <w:pStyle w:val="ConsPlusNormal"/>
        <w:jc w:val="center"/>
      </w:pPr>
    </w:p>
    <w:p w:rsidR="00D96670" w:rsidRDefault="00D96670">
      <w:pPr>
        <w:pStyle w:val="ConsPlusTitle"/>
        <w:jc w:val="center"/>
      </w:pPr>
      <w:bookmarkStart w:id="0" w:name="P33"/>
      <w:bookmarkEnd w:id="0"/>
      <w:r>
        <w:t>ТИПОВОЕ ПОЛОЖЕНИЕ</w:t>
      </w:r>
    </w:p>
    <w:p w:rsidR="00D96670" w:rsidRDefault="00D96670">
      <w:pPr>
        <w:pStyle w:val="ConsPlusTitle"/>
        <w:jc w:val="center"/>
      </w:pPr>
      <w:r>
        <w:t>О КОНФЛИКТЕ ИНТЕРЕСОВ РАБОТНИКОВ ГОСУДАРСТВЕННЫХ УЧРЕЖДЕНИЙ</w:t>
      </w:r>
    </w:p>
    <w:p w:rsidR="00D96670" w:rsidRDefault="00D96670">
      <w:pPr>
        <w:pStyle w:val="ConsPlusTitle"/>
        <w:jc w:val="center"/>
      </w:pPr>
      <w:r>
        <w:t xml:space="preserve">И ГОСУДАРСТВЕННЫХ УНИТАРНЫХ ПРЕДПРИЯТИЙ </w:t>
      </w:r>
      <w:proofErr w:type="gramStart"/>
      <w:r>
        <w:t>ХАНТЫ-МАНСИЙСКОГО</w:t>
      </w:r>
      <w:proofErr w:type="gramEnd"/>
    </w:p>
    <w:p w:rsidR="00D96670" w:rsidRDefault="00D96670">
      <w:pPr>
        <w:pStyle w:val="ConsPlusTitle"/>
        <w:jc w:val="center"/>
      </w:pPr>
      <w:r>
        <w:t>АВТОНОМНОГО ОКРУГА - ЮГРЫ, А ТАКЖЕ ХОЗЯЙСТВЕННЫХ ОБЩЕСТВ,</w:t>
      </w:r>
    </w:p>
    <w:p w:rsidR="00D96670" w:rsidRDefault="00D96670">
      <w:pPr>
        <w:pStyle w:val="ConsPlusTitle"/>
        <w:jc w:val="center"/>
      </w:pPr>
      <w:r>
        <w:lastRenderedPageBreak/>
        <w:t>ФОНДОВ, АВТОНОМНЫХ НЕКОММЕРЧЕСКИХ ОРГАНИЗАЦИЙ,</w:t>
      </w:r>
    </w:p>
    <w:p w:rsidR="00D96670" w:rsidRDefault="00D96670">
      <w:pPr>
        <w:pStyle w:val="ConsPlusTitle"/>
        <w:jc w:val="center"/>
      </w:pPr>
      <w:r>
        <w:t xml:space="preserve">ЕДИНСТВЕННЫМ УЧРЕДИТЕЛЕМ (УЧАСТНИКОМ) </w:t>
      </w:r>
      <w:proofErr w:type="gramStart"/>
      <w:r>
        <w:t>КОТОРЫХ</w:t>
      </w:r>
      <w:proofErr w:type="gramEnd"/>
      <w:r>
        <w:t xml:space="preserve"> ЯВЛЯЕТСЯ</w:t>
      </w:r>
    </w:p>
    <w:p w:rsidR="00D96670" w:rsidRDefault="00D96670">
      <w:pPr>
        <w:pStyle w:val="ConsPlusTitle"/>
        <w:jc w:val="center"/>
      </w:pPr>
      <w:r>
        <w:t>ХАНТЫ-МАНСИЙСКИЙ АВТОНОМНЫЙ ОКРУГ - ЮГРА (ДАЛЕЕ - ПОЛОЖЕНИЕ)</w:t>
      </w:r>
    </w:p>
    <w:p w:rsidR="00D96670" w:rsidRDefault="00D96670">
      <w:pPr>
        <w:pStyle w:val="ConsPlusNormal"/>
        <w:jc w:val="center"/>
      </w:pPr>
    </w:p>
    <w:p w:rsidR="00D96670" w:rsidRDefault="00D96670">
      <w:pPr>
        <w:pStyle w:val="ConsPlusNormal"/>
        <w:jc w:val="center"/>
      </w:pPr>
      <w:r>
        <w:t>I. Общие положения</w:t>
      </w:r>
    </w:p>
    <w:p w:rsidR="00D96670" w:rsidRDefault="00D96670">
      <w:pPr>
        <w:pStyle w:val="ConsPlusNormal"/>
        <w:jc w:val="center"/>
      </w:pPr>
    </w:p>
    <w:p w:rsidR="00D96670" w:rsidRDefault="00D96670">
      <w:pPr>
        <w:pStyle w:val="ConsPlusNormal"/>
        <w:ind w:firstLine="540"/>
        <w:jc w:val="both"/>
      </w:pPr>
      <w:r>
        <w:t>1. Настоящее Положение устанавливает порядок выявления и урегулирования конфликтов интересов, возникающих у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 (далее - организации), в ходе выполнения ими трудовых обязанностей.</w:t>
      </w:r>
    </w:p>
    <w:p w:rsidR="00D96670" w:rsidRDefault="00D96670">
      <w:pPr>
        <w:pStyle w:val="ConsPlusNormal"/>
        <w:ind w:firstLine="540"/>
        <w:jc w:val="both"/>
      </w:pPr>
      <w:r>
        <w:t xml:space="preserve">2. Ознакомление гражданина, поступающего на работу в организацию, с Положением производится в соответствии со </w:t>
      </w:r>
      <w:hyperlink r:id="rId10" w:history="1">
        <w:r>
          <w:rPr>
            <w:color w:val="0000FF"/>
          </w:rPr>
          <w:t>статьей 68</w:t>
        </w:r>
      </w:hyperlink>
      <w:r>
        <w:t xml:space="preserve"> Трудового кодекса Российской Федерации.</w:t>
      </w:r>
    </w:p>
    <w:p w:rsidR="00D96670" w:rsidRDefault="00D96670">
      <w:pPr>
        <w:pStyle w:val="ConsPlusNormal"/>
        <w:ind w:firstLine="540"/>
        <w:jc w:val="both"/>
      </w:pPr>
      <w:r>
        <w:t>3. Действие настоящего Положения распространяется на всех работников организации вне зависимости от уровня занимаемой должности.</w:t>
      </w:r>
    </w:p>
    <w:p w:rsidR="00D96670" w:rsidRDefault="00D96670">
      <w:pPr>
        <w:pStyle w:val="ConsPlusNormal"/>
        <w:jc w:val="center"/>
      </w:pPr>
    </w:p>
    <w:p w:rsidR="00D96670" w:rsidRDefault="00D96670">
      <w:pPr>
        <w:pStyle w:val="ConsPlusNormal"/>
        <w:jc w:val="center"/>
      </w:pPr>
      <w:r>
        <w:t>II. Основные принципы предотвращения</w:t>
      </w:r>
    </w:p>
    <w:p w:rsidR="00D96670" w:rsidRDefault="00D96670">
      <w:pPr>
        <w:pStyle w:val="ConsPlusNormal"/>
        <w:jc w:val="center"/>
      </w:pPr>
      <w:r>
        <w:t>и урегулирования конфликта интересов</w:t>
      </w:r>
    </w:p>
    <w:p w:rsidR="00D96670" w:rsidRDefault="00D96670">
      <w:pPr>
        <w:pStyle w:val="ConsPlusNormal"/>
        <w:jc w:val="center"/>
      </w:pPr>
    </w:p>
    <w:p w:rsidR="00D96670" w:rsidRDefault="00D96670">
      <w:pPr>
        <w:pStyle w:val="ConsPlusNormal"/>
        <w:ind w:firstLine="540"/>
        <w:jc w:val="both"/>
      </w:pPr>
      <w:r>
        <w:t>4. В основу работы по предотвращению и урегулированию конфликта интересов положены следующие принципы:</w:t>
      </w:r>
    </w:p>
    <w:p w:rsidR="00D96670" w:rsidRDefault="00D96670">
      <w:pPr>
        <w:pStyle w:val="ConsPlusNormal"/>
        <w:ind w:firstLine="540"/>
        <w:jc w:val="both"/>
      </w:pPr>
      <w:r>
        <w:t>обязательность раскрытия сведений о реальном или потенциальном конфликте интересов;</w:t>
      </w:r>
    </w:p>
    <w:p w:rsidR="00D96670" w:rsidRDefault="00D96670">
      <w:pPr>
        <w:pStyle w:val="ConsPlusNormal"/>
        <w:ind w:firstLine="540"/>
        <w:jc w:val="both"/>
      </w:pPr>
      <w:r>
        <w:t>индивидуальное рассмотрение и оценка репутационных рисков для организации при выявлении каждого конфликта интересов и его урегулировании;</w:t>
      </w:r>
    </w:p>
    <w:p w:rsidR="00D96670" w:rsidRDefault="00D96670">
      <w:pPr>
        <w:pStyle w:val="ConsPlusNormal"/>
        <w:ind w:firstLine="540"/>
        <w:jc w:val="both"/>
      </w:pPr>
      <w:r>
        <w:t>конфиденциальность процесса раскрытия сведений о конфликте интересов и процесса его урегулирования;</w:t>
      </w:r>
    </w:p>
    <w:p w:rsidR="00D96670" w:rsidRDefault="00D96670">
      <w:pPr>
        <w:pStyle w:val="ConsPlusNormal"/>
        <w:ind w:firstLine="540"/>
        <w:jc w:val="both"/>
      </w:pPr>
      <w:r>
        <w:t>соблюдение баланса интересов организации и работника организации при урегулировании конфликта интересов;</w:t>
      </w:r>
    </w:p>
    <w:p w:rsidR="00D96670" w:rsidRDefault="00D96670">
      <w:pPr>
        <w:pStyle w:val="ConsPlusNormal"/>
        <w:ind w:firstLine="540"/>
        <w:jc w:val="both"/>
      </w:pPr>
      <w:r>
        <w:t>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D96670" w:rsidRDefault="00D96670">
      <w:pPr>
        <w:pStyle w:val="ConsPlusNormal"/>
        <w:ind w:firstLine="540"/>
        <w:jc w:val="both"/>
      </w:pPr>
      <w:r>
        <w:t xml:space="preserve">5. Формы </w:t>
      </w:r>
      <w:proofErr w:type="gramStart"/>
      <w:r>
        <w:t>урегулирования конфликта интересов работников организации</w:t>
      </w:r>
      <w:proofErr w:type="gramEnd"/>
      <w:r>
        <w:t xml:space="preserve"> должны применяться в соответствии с Трудовым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96670" w:rsidRDefault="00D96670">
      <w:pPr>
        <w:pStyle w:val="ConsPlusNormal"/>
        <w:jc w:val="center"/>
      </w:pPr>
    </w:p>
    <w:p w:rsidR="00D96670" w:rsidRDefault="00D96670">
      <w:pPr>
        <w:pStyle w:val="ConsPlusNormal"/>
        <w:jc w:val="center"/>
      </w:pPr>
      <w:r>
        <w:t>III. Порядок раскрытия конфликта интересов</w:t>
      </w:r>
    </w:p>
    <w:p w:rsidR="00D96670" w:rsidRDefault="00D96670">
      <w:pPr>
        <w:pStyle w:val="ConsPlusNormal"/>
        <w:jc w:val="center"/>
      </w:pPr>
      <w:r>
        <w:t>работником организации и его урегулирования</w:t>
      </w:r>
    </w:p>
    <w:p w:rsidR="00D96670" w:rsidRDefault="00D96670">
      <w:pPr>
        <w:pStyle w:val="ConsPlusNormal"/>
        <w:jc w:val="center"/>
      </w:pPr>
    </w:p>
    <w:p w:rsidR="00D96670" w:rsidRDefault="00D96670">
      <w:pPr>
        <w:pStyle w:val="ConsPlusNormal"/>
        <w:ind w:firstLine="540"/>
        <w:jc w:val="both"/>
      </w:pPr>
      <w:r>
        <w:t>6. 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D96670" w:rsidRDefault="00D96670">
      <w:pPr>
        <w:pStyle w:val="ConsPlusNormal"/>
        <w:ind w:firstLine="540"/>
        <w:jc w:val="both"/>
      </w:pPr>
      <w:r>
        <w:t>7. 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D96670" w:rsidRDefault="00D96670">
      <w:pPr>
        <w:pStyle w:val="ConsPlusNormal"/>
        <w:ind w:firstLine="540"/>
        <w:jc w:val="both"/>
      </w:pPr>
      <w:r>
        <w:t>8. Раскрытие конфликта интересов осуществляется в письменной форме.</w:t>
      </w:r>
    </w:p>
    <w:p w:rsidR="00D96670" w:rsidRDefault="00D96670">
      <w:pPr>
        <w:pStyle w:val="ConsPlusNormal"/>
        <w:ind w:firstLine="540"/>
        <w:jc w:val="both"/>
      </w:pPr>
      <w:r>
        <w:t xml:space="preserve">9. Информация о возможности возникновения или возникновении конфликта интересов представляется в виде </w:t>
      </w:r>
      <w:hyperlink w:anchor="P121" w:history="1">
        <w:r>
          <w:rPr>
            <w:color w:val="0000FF"/>
          </w:rPr>
          <w:t>декларации</w:t>
        </w:r>
      </w:hyperlink>
      <w:r>
        <w:t xml:space="preserve"> о конфликте интересов (приложение) в следующих случаях:</w:t>
      </w:r>
    </w:p>
    <w:p w:rsidR="00D96670" w:rsidRDefault="00D96670">
      <w:pPr>
        <w:pStyle w:val="ConsPlusNormal"/>
        <w:ind w:firstLine="540"/>
        <w:jc w:val="both"/>
      </w:pPr>
      <w:r>
        <w:t>при приеме на работу;</w:t>
      </w:r>
    </w:p>
    <w:p w:rsidR="00D96670" w:rsidRDefault="00D96670">
      <w:pPr>
        <w:pStyle w:val="ConsPlusNormal"/>
        <w:ind w:firstLine="540"/>
        <w:jc w:val="both"/>
      </w:pPr>
      <w:r>
        <w:t>при назначении на новую должность;</w:t>
      </w:r>
    </w:p>
    <w:p w:rsidR="00D96670" w:rsidRDefault="00D96670">
      <w:pPr>
        <w:pStyle w:val="ConsPlusNormal"/>
        <w:ind w:firstLine="540"/>
        <w:jc w:val="both"/>
      </w:pPr>
      <w:r>
        <w:t>в ходе проведения ежегодных аттестаций на соблюдение этических норм ведения бизнеса, принятых в организации;</w:t>
      </w:r>
    </w:p>
    <w:p w:rsidR="00D96670" w:rsidRDefault="00D96670">
      <w:pPr>
        <w:pStyle w:val="ConsPlusNormal"/>
        <w:ind w:firstLine="540"/>
        <w:jc w:val="both"/>
      </w:pPr>
      <w:r>
        <w:t>при возникновении конфликта интересов.</w:t>
      </w:r>
    </w:p>
    <w:p w:rsidR="00D96670" w:rsidRDefault="00D96670">
      <w:pPr>
        <w:pStyle w:val="ConsPlusNormal"/>
        <w:ind w:firstLine="540"/>
        <w:jc w:val="both"/>
      </w:pPr>
      <w:r>
        <w:t>10. Допустимо первоначальное раскрытие конфликта интересов в устной форме с последующей фиксацией в письменном виде.</w:t>
      </w:r>
    </w:p>
    <w:p w:rsidR="00D96670" w:rsidRDefault="00D96670">
      <w:pPr>
        <w:pStyle w:val="ConsPlusNormal"/>
        <w:jc w:val="center"/>
      </w:pPr>
    </w:p>
    <w:p w:rsidR="00D96670" w:rsidRDefault="00D96670">
      <w:pPr>
        <w:pStyle w:val="ConsPlusNormal"/>
        <w:jc w:val="center"/>
      </w:pPr>
      <w:r>
        <w:lastRenderedPageBreak/>
        <w:t>IV. Возможные способы</w:t>
      </w:r>
    </w:p>
    <w:p w:rsidR="00D96670" w:rsidRDefault="00D96670">
      <w:pPr>
        <w:pStyle w:val="ConsPlusNormal"/>
        <w:jc w:val="center"/>
      </w:pPr>
      <w:r>
        <w:t>разрешения возникшего конфликта интересов</w:t>
      </w:r>
    </w:p>
    <w:p w:rsidR="00D96670" w:rsidRDefault="00D96670">
      <w:pPr>
        <w:pStyle w:val="ConsPlusNormal"/>
        <w:jc w:val="center"/>
      </w:pPr>
    </w:p>
    <w:p w:rsidR="00D96670" w:rsidRDefault="00D96670">
      <w:pPr>
        <w:pStyle w:val="ConsPlusNormal"/>
        <w:ind w:firstLine="540"/>
        <w:jc w:val="both"/>
      </w:pPr>
      <w:r>
        <w:t>11. 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D96670" w:rsidRDefault="00D96670">
      <w:pPr>
        <w:pStyle w:val="ConsPlusNormal"/>
        <w:ind w:firstLine="540"/>
        <w:jc w:val="both"/>
      </w:pPr>
      <w:r>
        <w:t>12. 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D96670" w:rsidRDefault="00D96670">
      <w:pPr>
        <w:pStyle w:val="ConsPlusNormal"/>
        <w:ind w:firstLine="540"/>
        <w:jc w:val="both"/>
      </w:pPr>
      <w:r>
        <w:t>13. 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D96670" w:rsidRDefault="00D96670">
      <w:pPr>
        <w:pStyle w:val="ConsPlusNormal"/>
        <w:ind w:firstLine="540"/>
        <w:jc w:val="both"/>
      </w:pPr>
      <w:r>
        <w:t>14. Формы урегулирования конфликта интересов:</w:t>
      </w:r>
    </w:p>
    <w:p w:rsidR="00D96670" w:rsidRDefault="00D96670">
      <w:pPr>
        <w:pStyle w:val="ConsPlusNormal"/>
        <w:ind w:firstLine="540"/>
        <w:jc w:val="both"/>
      </w:pPr>
      <w:r>
        <w:t>ограничение доступа работника организации к конкретной информации, которая может затрагивать его личные интересы;</w:t>
      </w:r>
    </w:p>
    <w:p w:rsidR="00D96670" w:rsidRDefault="00D96670">
      <w:pPr>
        <w:pStyle w:val="ConsPlusNormal"/>
        <w:ind w:firstLine="540"/>
        <w:jc w:val="both"/>
      </w:pPr>
      <w: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96670" w:rsidRDefault="00D96670">
      <w:pPr>
        <w:pStyle w:val="ConsPlusNormal"/>
        <w:ind w:firstLine="540"/>
        <w:jc w:val="both"/>
      </w:pPr>
      <w:r>
        <w:t>пересмотр и изменение функциональных обязанностей работника организации;</w:t>
      </w:r>
    </w:p>
    <w:p w:rsidR="00D96670" w:rsidRDefault="00D96670">
      <w:pPr>
        <w:pStyle w:val="ConsPlusNormal"/>
        <w:ind w:firstLine="540"/>
        <w:jc w:val="both"/>
      </w:pPr>
      <w: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D96670" w:rsidRDefault="00D96670">
      <w:pPr>
        <w:pStyle w:val="ConsPlusNormal"/>
        <w:ind w:firstLine="540"/>
        <w:jc w:val="both"/>
      </w:pPr>
      <w:r>
        <w:t>отказ работника организации от своего личного интереса, порождающего конфликт с интересами организации;</w:t>
      </w:r>
    </w:p>
    <w:p w:rsidR="00D96670" w:rsidRDefault="00D96670">
      <w:pPr>
        <w:pStyle w:val="ConsPlusNormal"/>
        <w:ind w:firstLine="540"/>
        <w:jc w:val="both"/>
      </w:pPr>
      <w:r>
        <w:t xml:space="preserve">увольнение работника организации в соответствии со </w:t>
      </w:r>
      <w:hyperlink r:id="rId13" w:history="1">
        <w:r>
          <w:rPr>
            <w:color w:val="0000FF"/>
          </w:rPr>
          <w:t>статьей 80</w:t>
        </w:r>
      </w:hyperlink>
      <w:r>
        <w:t xml:space="preserve"> Трудового кодекса Российской Федерации;</w:t>
      </w:r>
    </w:p>
    <w:p w:rsidR="00D96670" w:rsidRDefault="00D96670">
      <w:pPr>
        <w:pStyle w:val="ConsPlusNormal"/>
        <w:ind w:firstLine="540"/>
        <w:jc w:val="both"/>
      </w:pPr>
      <w:r>
        <w:t xml:space="preserve">увольнение работника организации в соответствии с </w:t>
      </w:r>
      <w:hyperlink r:id="rId14" w:history="1">
        <w:r>
          <w:rPr>
            <w:color w:val="0000FF"/>
          </w:rPr>
          <w:t>пунктом 7.1 части первой статьи 81</w:t>
        </w:r>
      </w:hyperlink>
      <w:r>
        <w:t xml:space="preserve"> Трудового кодекса Российской Федерации;</w:t>
      </w:r>
    </w:p>
    <w:p w:rsidR="00D96670" w:rsidRDefault="00D96670">
      <w:pPr>
        <w:pStyle w:val="ConsPlusNormal"/>
        <w:ind w:firstLine="540"/>
        <w:jc w:val="both"/>
      </w:pPr>
      <w:r>
        <w:t>иные формы разрешения конфликта интересов.</w:t>
      </w:r>
    </w:p>
    <w:p w:rsidR="00D96670" w:rsidRDefault="00D96670">
      <w:pPr>
        <w:pStyle w:val="ConsPlusNormal"/>
        <w:ind w:firstLine="540"/>
        <w:jc w:val="both"/>
      </w:pPr>
      <w:r>
        <w:t>15. 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D96670" w:rsidRDefault="00D96670">
      <w:pPr>
        <w:pStyle w:val="ConsPlusNormal"/>
        <w:ind w:firstLine="540"/>
        <w:jc w:val="both"/>
      </w:pPr>
      <w:r>
        <w:t>16. 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D96670" w:rsidRDefault="00D96670">
      <w:pPr>
        <w:pStyle w:val="ConsPlusNormal"/>
        <w:jc w:val="center"/>
      </w:pPr>
    </w:p>
    <w:p w:rsidR="00D96670" w:rsidRDefault="00D96670">
      <w:pPr>
        <w:pStyle w:val="ConsPlusNormal"/>
        <w:jc w:val="center"/>
      </w:pPr>
      <w:r>
        <w:t>V. Обязанности работника организации в связи с раскрытием</w:t>
      </w:r>
    </w:p>
    <w:p w:rsidR="00D96670" w:rsidRDefault="00D96670">
      <w:pPr>
        <w:pStyle w:val="ConsPlusNormal"/>
        <w:jc w:val="center"/>
      </w:pPr>
      <w:r>
        <w:t>и урегулированием конфликта интересов</w:t>
      </w:r>
    </w:p>
    <w:p w:rsidR="00D96670" w:rsidRDefault="00D96670">
      <w:pPr>
        <w:pStyle w:val="ConsPlusNormal"/>
        <w:jc w:val="center"/>
      </w:pPr>
    </w:p>
    <w:p w:rsidR="00D96670" w:rsidRDefault="00D96670">
      <w:pPr>
        <w:pStyle w:val="ConsPlusNormal"/>
        <w:ind w:firstLine="540"/>
        <w:jc w:val="both"/>
      </w:pPr>
      <w:r>
        <w:t>17. При принятии решений по деловым вопросам и выполнении своих должностных обязанностей работник организации обязан:</w:t>
      </w:r>
    </w:p>
    <w:p w:rsidR="00D96670" w:rsidRDefault="00D96670">
      <w:pPr>
        <w:pStyle w:val="ConsPlusNormal"/>
        <w:ind w:firstLine="540"/>
        <w:jc w:val="both"/>
      </w:pPr>
      <w: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D96670" w:rsidRDefault="00D96670">
      <w:pPr>
        <w:pStyle w:val="ConsPlusNormal"/>
        <w:ind w:firstLine="540"/>
        <w:jc w:val="both"/>
      </w:pPr>
      <w:r>
        <w:t>избегать ситуаций и обстоятельств, которые могут привести к конфликту интересов;</w:t>
      </w:r>
    </w:p>
    <w:p w:rsidR="00D96670" w:rsidRDefault="00D96670">
      <w:pPr>
        <w:pStyle w:val="ConsPlusNormal"/>
        <w:ind w:firstLine="540"/>
        <w:jc w:val="both"/>
      </w:pPr>
      <w:r>
        <w:t>раскрывать возникший (реальный) или потенциальный конфликт интересов;</w:t>
      </w:r>
    </w:p>
    <w:p w:rsidR="00D96670" w:rsidRDefault="00D96670">
      <w:pPr>
        <w:pStyle w:val="ConsPlusNormal"/>
        <w:ind w:firstLine="540"/>
        <w:jc w:val="both"/>
      </w:pPr>
      <w:r>
        <w:t>содействовать урегулированию возникшего конфликта интересов.</w:t>
      </w:r>
    </w:p>
    <w:p w:rsidR="00D96670" w:rsidRDefault="00D96670">
      <w:pPr>
        <w:pStyle w:val="ConsPlusNormal"/>
      </w:pPr>
    </w:p>
    <w:p w:rsidR="00D96670" w:rsidRDefault="00D96670">
      <w:pPr>
        <w:pStyle w:val="ConsPlusNormal"/>
      </w:pPr>
    </w:p>
    <w:p w:rsidR="00D96670" w:rsidRDefault="00D96670">
      <w:pPr>
        <w:pStyle w:val="ConsPlusNormal"/>
      </w:pPr>
    </w:p>
    <w:p w:rsidR="00D96670" w:rsidRDefault="00D96670">
      <w:pPr>
        <w:pStyle w:val="ConsPlusNormal"/>
      </w:pPr>
    </w:p>
    <w:p w:rsidR="00D96670" w:rsidRDefault="00D96670">
      <w:pPr>
        <w:pStyle w:val="ConsPlusNormal"/>
      </w:pPr>
    </w:p>
    <w:p w:rsidR="00D96670" w:rsidRDefault="00D96670">
      <w:pPr>
        <w:pStyle w:val="ConsPlusNormal"/>
        <w:jc w:val="right"/>
      </w:pPr>
      <w:r>
        <w:t>Приложение</w:t>
      </w:r>
    </w:p>
    <w:p w:rsidR="00D96670" w:rsidRDefault="00D96670">
      <w:pPr>
        <w:pStyle w:val="ConsPlusNormal"/>
        <w:jc w:val="right"/>
      </w:pPr>
      <w:r>
        <w:t>к Типовому положению о конфликте интересов</w:t>
      </w:r>
    </w:p>
    <w:p w:rsidR="00D96670" w:rsidRDefault="00D96670">
      <w:pPr>
        <w:pStyle w:val="ConsPlusNormal"/>
        <w:jc w:val="right"/>
      </w:pPr>
      <w:r>
        <w:t>работников государственных учреждений</w:t>
      </w:r>
    </w:p>
    <w:p w:rsidR="00D96670" w:rsidRDefault="00D96670">
      <w:pPr>
        <w:pStyle w:val="ConsPlusNormal"/>
        <w:jc w:val="right"/>
      </w:pPr>
      <w:r>
        <w:t>и государственных унитарных предприятий</w:t>
      </w:r>
    </w:p>
    <w:p w:rsidR="00D96670" w:rsidRDefault="00D96670">
      <w:pPr>
        <w:pStyle w:val="ConsPlusNormal"/>
        <w:jc w:val="right"/>
      </w:pPr>
      <w:r>
        <w:t>Ханты-Мансийского автономного округа - Югры,</w:t>
      </w:r>
    </w:p>
    <w:p w:rsidR="00D96670" w:rsidRDefault="00D96670">
      <w:pPr>
        <w:pStyle w:val="ConsPlusNormal"/>
        <w:jc w:val="right"/>
      </w:pPr>
      <w:r>
        <w:lastRenderedPageBreak/>
        <w:t>а также хозяйственных обществ, фондов, автономных</w:t>
      </w:r>
    </w:p>
    <w:p w:rsidR="00D96670" w:rsidRDefault="00D96670">
      <w:pPr>
        <w:pStyle w:val="ConsPlusNormal"/>
        <w:jc w:val="right"/>
      </w:pPr>
      <w:r>
        <w:t xml:space="preserve">некоммерческих организаций, </w:t>
      </w:r>
      <w:proofErr w:type="gramStart"/>
      <w:r>
        <w:t>единственным</w:t>
      </w:r>
      <w:proofErr w:type="gramEnd"/>
    </w:p>
    <w:p w:rsidR="00D96670" w:rsidRDefault="00D96670">
      <w:pPr>
        <w:pStyle w:val="ConsPlusNormal"/>
        <w:jc w:val="right"/>
      </w:pPr>
      <w:r>
        <w:t xml:space="preserve">учредителем (участником) </w:t>
      </w:r>
      <w:proofErr w:type="gramStart"/>
      <w:r>
        <w:t>которых</w:t>
      </w:r>
      <w:proofErr w:type="gramEnd"/>
      <w:r>
        <w:t xml:space="preserve"> является</w:t>
      </w:r>
    </w:p>
    <w:p w:rsidR="00D96670" w:rsidRDefault="00D96670">
      <w:pPr>
        <w:pStyle w:val="ConsPlusNormal"/>
        <w:jc w:val="right"/>
      </w:pPr>
      <w:r>
        <w:t>Ханты-Мансийский автономный округ - Югра</w:t>
      </w:r>
    </w:p>
    <w:p w:rsidR="00D96670" w:rsidRDefault="00D96670">
      <w:pPr>
        <w:pStyle w:val="ConsPlusNormal"/>
      </w:pPr>
    </w:p>
    <w:p w:rsidR="00D96670" w:rsidRDefault="00D9667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96670" w:rsidRDefault="00D96670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(ФИО и должность</w:t>
      </w:r>
      <w:proofErr w:type="gramEnd"/>
    </w:p>
    <w:p w:rsidR="00D96670" w:rsidRDefault="00D9667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96670" w:rsidRDefault="00D96670">
      <w:pPr>
        <w:pStyle w:val="ConsPlusNonformat"/>
        <w:jc w:val="both"/>
      </w:pPr>
      <w:r>
        <w:t xml:space="preserve">                                           непосредственного начальника)</w:t>
      </w:r>
    </w:p>
    <w:p w:rsidR="00D96670" w:rsidRDefault="00D9667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96670" w:rsidRDefault="00D96670">
      <w:pPr>
        <w:pStyle w:val="ConsPlusNonformat"/>
        <w:jc w:val="both"/>
      </w:pPr>
      <w:r>
        <w:t xml:space="preserve">                                             ФИО работника, заполнившего</w:t>
      </w:r>
    </w:p>
    <w:p w:rsidR="00D96670" w:rsidRDefault="00D9667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96670" w:rsidRDefault="00D96670">
      <w:pPr>
        <w:pStyle w:val="ConsPlusNonformat"/>
        <w:jc w:val="both"/>
      </w:pPr>
      <w:r>
        <w:t xml:space="preserve">                                               декларацию, должность)</w:t>
      </w:r>
    </w:p>
    <w:p w:rsidR="00D96670" w:rsidRDefault="00D96670">
      <w:pPr>
        <w:pStyle w:val="ConsPlusNormal"/>
        <w:jc w:val="center"/>
      </w:pPr>
    </w:p>
    <w:p w:rsidR="00D96670" w:rsidRDefault="00D96670">
      <w:pPr>
        <w:pStyle w:val="ConsPlusTitle"/>
        <w:jc w:val="center"/>
      </w:pPr>
      <w:bookmarkStart w:id="1" w:name="P121"/>
      <w:bookmarkEnd w:id="1"/>
      <w:r>
        <w:t>Декларация</w:t>
      </w:r>
    </w:p>
    <w:p w:rsidR="00D96670" w:rsidRDefault="00D96670">
      <w:pPr>
        <w:pStyle w:val="ConsPlusTitle"/>
        <w:jc w:val="center"/>
      </w:pPr>
      <w:r>
        <w:t>о конфликте интересов</w:t>
      </w:r>
    </w:p>
    <w:p w:rsidR="00D96670" w:rsidRDefault="00D96670">
      <w:pPr>
        <w:pStyle w:val="ConsPlusNormal"/>
        <w:jc w:val="center"/>
      </w:pPr>
    </w:p>
    <w:p w:rsidR="00D96670" w:rsidRDefault="00D96670">
      <w:pPr>
        <w:pStyle w:val="ConsPlusNormal"/>
        <w:ind w:firstLine="540"/>
        <w:jc w:val="both"/>
      </w:pPr>
      <w:r>
        <w:t xml:space="preserve">Перед заполнением настоящей декларации </w:t>
      </w:r>
      <w:hyperlink w:anchor="P133" w:history="1">
        <w:r>
          <w:rPr>
            <w:color w:val="0000FF"/>
          </w:rPr>
          <w:t>&lt;1&gt;</w:t>
        </w:r>
      </w:hyperlink>
      <w:r>
        <w:t xml:space="preserve"> я ознакомился с Кодексом этики и служебного поведения работников организации, Положением о конфликте интересов.</w:t>
      </w:r>
    </w:p>
    <w:p w:rsidR="00D96670" w:rsidRDefault="00D96670">
      <w:pPr>
        <w:pStyle w:val="ConsPlusNormal"/>
        <w:ind w:firstLine="540"/>
        <w:jc w:val="both"/>
      </w:pPr>
    </w:p>
    <w:p w:rsidR="00D96670" w:rsidRDefault="00D96670">
      <w:pPr>
        <w:pStyle w:val="ConsPlusNormal"/>
        <w:ind w:firstLine="540"/>
        <w:jc w:val="both"/>
      </w:pPr>
      <w:bookmarkStart w:id="2" w:name="P126"/>
      <w:bookmarkEnd w:id="2"/>
      <w:r>
        <w:t>I. Внешние интересы или активы</w:t>
      </w:r>
    </w:p>
    <w:p w:rsidR="00D96670" w:rsidRDefault="00D96670">
      <w:pPr>
        <w:pStyle w:val="ConsPlusNormal"/>
        <w:ind w:firstLine="540"/>
        <w:jc w:val="both"/>
      </w:pPr>
      <w: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D96670" w:rsidRDefault="00D96670">
      <w:pPr>
        <w:pStyle w:val="ConsPlusNormal"/>
        <w:ind w:firstLine="540"/>
        <w:jc w:val="both"/>
      </w:pPr>
      <w:r>
        <w:t>1.1. В активах организации? ________</w:t>
      </w:r>
    </w:p>
    <w:p w:rsidR="00D96670" w:rsidRDefault="00D96670">
      <w:pPr>
        <w:pStyle w:val="ConsPlusNormal"/>
        <w:ind w:firstLine="540"/>
        <w:jc w:val="both"/>
      </w:pPr>
      <w:r>
        <w:t>1.2. 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D96670" w:rsidRDefault="00D96670">
      <w:pPr>
        <w:pStyle w:val="ConsPlusNormal"/>
        <w:ind w:firstLine="540"/>
        <w:jc w:val="both"/>
      </w:pPr>
      <w: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D96670" w:rsidRDefault="00D96670">
      <w:pPr>
        <w:pStyle w:val="ConsPlusNormal"/>
        <w:ind w:firstLine="540"/>
        <w:jc w:val="both"/>
      </w:pPr>
      <w:r>
        <w:t>1.4. В деятельности компании-конкуренте или физическом лице-конкуренте организации? ________</w:t>
      </w:r>
    </w:p>
    <w:p w:rsidR="00D96670" w:rsidRDefault="00D96670">
      <w:pPr>
        <w:pStyle w:val="ConsPlusNormal"/>
        <w:ind w:firstLine="540"/>
        <w:jc w:val="both"/>
      </w:pPr>
      <w:r>
        <w:t>--------------------------------</w:t>
      </w:r>
    </w:p>
    <w:p w:rsidR="00D96670" w:rsidRDefault="00D96670">
      <w:pPr>
        <w:pStyle w:val="ConsPlusNormal"/>
        <w:ind w:firstLine="540"/>
        <w:jc w:val="both"/>
      </w:pPr>
      <w:bookmarkStart w:id="3" w:name="P133"/>
      <w:bookmarkEnd w:id="3"/>
      <w:r>
        <w:t>&lt;1</w:t>
      </w:r>
      <w:proofErr w:type="gramStart"/>
      <w:r>
        <w:t>&gt; О</w:t>
      </w:r>
      <w:proofErr w:type="gramEnd"/>
      <w:r>
        <w:t xml:space="preserve">тветьте "ДА" или "НЕТ" на каждый вопрос. Ответ "ДА"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"ДА" в месте, отведенном в конце </w:t>
      </w:r>
      <w:hyperlink w:anchor="P173" w:history="1">
        <w:r>
          <w:rPr>
            <w:color w:val="0000FF"/>
          </w:rPr>
          <w:t>восьмого раздела</w:t>
        </w:r>
      </w:hyperlink>
      <w:r>
        <w:t>. Все поставленные вопросы распространяются не только на Вас, но и на Ваших супруг</w:t>
      </w:r>
      <w:proofErr w:type="gramStart"/>
      <w:r>
        <w:t>а(</w:t>
      </w:r>
      <w:proofErr w:type="gramEnd"/>
      <w:r>
        <w:t>у), родителей (в том числе приемных), детей (в том числе приемных), родных братьев и сестер).</w:t>
      </w:r>
    </w:p>
    <w:p w:rsidR="00D96670" w:rsidRDefault="00D96670">
      <w:pPr>
        <w:pStyle w:val="ConsPlusNormal"/>
        <w:ind w:firstLine="540"/>
        <w:jc w:val="both"/>
      </w:pPr>
    </w:p>
    <w:p w:rsidR="00D96670" w:rsidRDefault="00D96670">
      <w:pPr>
        <w:pStyle w:val="ConsPlusNormal"/>
        <w:ind w:firstLine="540"/>
        <w:jc w:val="both"/>
      </w:pPr>
      <w: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D96670" w:rsidRDefault="00D96670">
      <w:pPr>
        <w:pStyle w:val="ConsPlusNormal"/>
        <w:ind w:firstLine="540"/>
        <w:jc w:val="both"/>
      </w:pPr>
      <w: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D96670" w:rsidRDefault="00D96670">
      <w:pPr>
        <w:pStyle w:val="ConsPlusNormal"/>
        <w:ind w:firstLine="540"/>
        <w:jc w:val="both"/>
      </w:pPr>
    </w:p>
    <w:p w:rsidR="00D96670" w:rsidRDefault="00D96670">
      <w:pPr>
        <w:pStyle w:val="ConsPlusNormal"/>
        <w:ind w:firstLine="540"/>
        <w:jc w:val="both"/>
      </w:pPr>
      <w:r>
        <w:t xml:space="preserve">2. </w:t>
      </w:r>
      <w:proofErr w:type="gramStart"/>
      <w: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D96670" w:rsidRDefault="00D96670">
      <w:pPr>
        <w:pStyle w:val="ConsPlusNormal"/>
        <w:ind w:firstLine="540"/>
        <w:jc w:val="both"/>
      </w:pPr>
      <w:r>
        <w:t>2.1. В компании, находящейся в деловых отношениях с организацией? ________</w:t>
      </w:r>
    </w:p>
    <w:p w:rsidR="00D96670" w:rsidRDefault="00D96670">
      <w:pPr>
        <w:pStyle w:val="ConsPlusNormal"/>
        <w:ind w:firstLine="540"/>
        <w:jc w:val="both"/>
      </w:pPr>
      <w:r>
        <w:t>2.2. В компании, которая ищет возможность построить деловые отношения с организацией или ведет с ней переговоры? ________</w:t>
      </w:r>
    </w:p>
    <w:p w:rsidR="00D96670" w:rsidRDefault="00D96670">
      <w:pPr>
        <w:pStyle w:val="ConsPlusNormal"/>
        <w:ind w:firstLine="540"/>
        <w:jc w:val="both"/>
      </w:pPr>
      <w:r>
        <w:t>2.3. В компании-конкуренте организации? ________</w:t>
      </w:r>
    </w:p>
    <w:p w:rsidR="00D96670" w:rsidRDefault="00D96670">
      <w:pPr>
        <w:pStyle w:val="ConsPlusNormal"/>
        <w:ind w:firstLine="540"/>
        <w:jc w:val="both"/>
      </w:pPr>
      <w: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D96670" w:rsidRDefault="00D96670">
      <w:pPr>
        <w:pStyle w:val="ConsPlusNormal"/>
        <w:ind w:firstLine="540"/>
        <w:jc w:val="both"/>
      </w:pPr>
    </w:p>
    <w:p w:rsidR="00D96670" w:rsidRDefault="00D96670">
      <w:pPr>
        <w:pStyle w:val="ConsPlusNormal"/>
        <w:ind w:firstLine="540"/>
        <w:jc w:val="both"/>
      </w:pPr>
      <w:r>
        <w:lastRenderedPageBreak/>
        <w:t xml:space="preserve">3.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>
        <w:t>но</w:t>
      </w:r>
      <w:proofErr w:type="gramEnd"/>
      <w:r>
        <w:t xml:space="preserve">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D96670" w:rsidRDefault="00D96670">
      <w:pPr>
        <w:pStyle w:val="ConsPlusNormal"/>
        <w:ind w:firstLine="540"/>
        <w:jc w:val="both"/>
      </w:pPr>
    </w:p>
    <w:p w:rsidR="00D96670" w:rsidRDefault="00D96670">
      <w:pPr>
        <w:pStyle w:val="ConsPlusNormal"/>
        <w:ind w:firstLine="540"/>
        <w:jc w:val="both"/>
      </w:pPr>
      <w:r>
        <w:t>II. Личные интересы и честное ведение бизнеса</w:t>
      </w:r>
    </w:p>
    <w:p w:rsidR="00D96670" w:rsidRDefault="00D96670">
      <w:pPr>
        <w:pStyle w:val="ConsPlusNormal"/>
        <w:ind w:firstLine="540"/>
        <w:jc w:val="both"/>
      </w:pPr>
      <w:r>
        <w:t xml:space="preserve">4. </w:t>
      </w:r>
      <w:proofErr w:type="gramStart"/>
      <w: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  <w:proofErr w:type="gramEnd"/>
    </w:p>
    <w:p w:rsidR="00D96670" w:rsidRDefault="00D96670">
      <w:pPr>
        <w:pStyle w:val="ConsPlusNormal"/>
        <w:ind w:firstLine="540"/>
        <w:jc w:val="both"/>
      </w:pPr>
      <w:r>
        <w:t>5.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>
        <w:t>и</w:t>
      </w:r>
      <w:proofErr w:type="gramEnd"/>
      <w:r>
        <w:t xml:space="preserve"> сделки с организацией? ________</w:t>
      </w:r>
    </w:p>
    <w:p w:rsidR="00D96670" w:rsidRDefault="00D96670">
      <w:pPr>
        <w:pStyle w:val="ConsPlusNormal"/>
        <w:ind w:firstLine="540"/>
        <w:jc w:val="both"/>
      </w:pPr>
      <w:r>
        <w:t>6.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D96670" w:rsidRDefault="00D96670">
      <w:pPr>
        <w:pStyle w:val="ConsPlusNormal"/>
        <w:ind w:firstLine="540"/>
        <w:jc w:val="both"/>
      </w:pPr>
    </w:p>
    <w:p w:rsidR="00D96670" w:rsidRDefault="00D96670">
      <w:pPr>
        <w:pStyle w:val="ConsPlusNormal"/>
        <w:ind w:firstLine="540"/>
        <w:jc w:val="both"/>
      </w:pPr>
      <w:r>
        <w:t>III. Взаимоотношения с государственными служащими</w:t>
      </w:r>
    </w:p>
    <w:p w:rsidR="00D96670" w:rsidRDefault="00D96670">
      <w:pPr>
        <w:pStyle w:val="ConsPlusNormal"/>
        <w:ind w:firstLine="540"/>
        <w:jc w:val="both"/>
      </w:pPr>
      <w:r>
        <w:t xml:space="preserve">7. </w:t>
      </w:r>
      <w:proofErr w:type="gramStart"/>
      <w: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  <w:proofErr w:type="gramEnd"/>
    </w:p>
    <w:p w:rsidR="00D96670" w:rsidRDefault="00D96670">
      <w:pPr>
        <w:pStyle w:val="ConsPlusNormal"/>
        <w:ind w:firstLine="540"/>
        <w:jc w:val="both"/>
      </w:pPr>
    </w:p>
    <w:p w:rsidR="00D96670" w:rsidRDefault="00D96670">
      <w:pPr>
        <w:pStyle w:val="ConsPlusNormal"/>
        <w:ind w:firstLine="540"/>
        <w:jc w:val="both"/>
      </w:pPr>
      <w:r>
        <w:t>IV. Инсайдерская информация</w:t>
      </w:r>
    </w:p>
    <w:p w:rsidR="00D96670" w:rsidRDefault="00D96670">
      <w:pPr>
        <w:pStyle w:val="ConsPlusNormal"/>
        <w:ind w:firstLine="540"/>
        <w:jc w:val="both"/>
      </w:pPr>
      <w:r>
        <w:t>8. Раскрывали ли Вы третьим лицам какую-либо информацию об организации:</w:t>
      </w:r>
    </w:p>
    <w:p w:rsidR="00D96670" w:rsidRDefault="00D96670">
      <w:pPr>
        <w:pStyle w:val="ConsPlusNormal"/>
        <w:ind w:firstLine="540"/>
        <w:jc w:val="both"/>
      </w:pPr>
      <w: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D96670" w:rsidRDefault="00D96670">
      <w:pPr>
        <w:pStyle w:val="ConsPlusNormal"/>
        <w:ind w:firstLine="540"/>
        <w:jc w:val="both"/>
      </w:pPr>
      <w: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D96670" w:rsidRDefault="00D96670">
      <w:pPr>
        <w:pStyle w:val="ConsPlusNormal"/>
        <w:ind w:firstLine="540"/>
        <w:jc w:val="both"/>
      </w:pPr>
      <w:r>
        <w:t xml:space="preserve">9. </w:t>
      </w:r>
      <w:proofErr w:type="gramStart"/>
      <w: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  <w:proofErr w:type="gramEnd"/>
    </w:p>
    <w:p w:rsidR="00D96670" w:rsidRDefault="00D96670">
      <w:pPr>
        <w:pStyle w:val="ConsPlusNormal"/>
        <w:ind w:firstLine="540"/>
        <w:jc w:val="both"/>
      </w:pPr>
      <w: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D96670" w:rsidRDefault="00D96670">
      <w:pPr>
        <w:pStyle w:val="ConsPlusNormal"/>
        <w:ind w:firstLine="540"/>
        <w:jc w:val="both"/>
      </w:pPr>
    </w:p>
    <w:p w:rsidR="00D96670" w:rsidRDefault="00D96670">
      <w:pPr>
        <w:pStyle w:val="ConsPlusNormal"/>
        <w:ind w:firstLine="540"/>
        <w:jc w:val="both"/>
      </w:pPr>
      <w:r>
        <w:t>V. Ресурсы организации</w:t>
      </w:r>
    </w:p>
    <w:p w:rsidR="00D96670" w:rsidRDefault="00D96670">
      <w:pPr>
        <w:pStyle w:val="ConsPlusNormal"/>
        <w:ind w:firstLine="540"/>
        <w:jc w:val="both"/>
      </w:pPr>
      <w:r>
        <w:t>11.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D96670" w:rsidRDefault="00D96670">
      <w:pPr>
        <w:pStyle w:val="ConsPlusNormal"/>
        <w:ind w:firstLine="540"/>
        <w:jc w:val="both"/>
      </w:pPr>
      <w:r>
        <w:t>12.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D96670" w:rsidRDefault="00D96670">
      <w:pPr>
        <w:pStyle w:val="ConsPlusNormal"/>
        <w:ind w:firstLine="540"/>
        <w:jc w:val="both"/>
      </w:pPr>
    </w:p>
    <w:p w:rsidR="00D96670" w:rsidRDefault="00D96670">
      <w:pPr>
        <w:pStyle w:val="ConsPlusNormal"/>
        <w:ind w:firstLine="540"/>
        <w:jc w:val="both"/>
      </w:pPr>
      <w:r>
        <w:lastRenderedPageBreak/>
        <w:t>VI. Равные права работников</w:t>
      </w:r>
    </w:p>
    <w:p w:rsidR="00D96670" w:rsidRDefault="00D96670">
      <w:pPr>
        <w:pStyle w:val="ConsPlusNormal"/>
        <w:ind w:firstLine="540"/>
        <w:jc w:val="both"/>
      </w:pPr>
      <w:r>
        <w:t>13. Работают ли члены Вашей семьи или близкие родственники в организации, в том числе под Вашим прямым руководством? ________</w:t>
      </w:r>
    </w:p>
    <w:p w:rsidR="00D96670" w:rsidRDefault="00D96670">
      <w:pPr>
        <w:pStyle w:val="ConsPlusNormal"/>
        <w:ind w:firstLine="540"/>
        <w:jc w:val="both"/>
      </w:pPr>
      <w:r>
        <w:t>14.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D96670" w:rsidRDefault="00D96670">
      <w:pPr>
        <w:pStyle w:val="ConsPlusNormal"/>
        <w:ind w:firstLine="540"/>
        <w:jc w:val="both"/>
      </w:pPr>
      <w:r>
        <w:t>15. 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D96670" w:rsidRDefault="00D96670">
      <w:pPr>
        <w:pStyle w:val="ConsPlusNormal"/>
        <w:ind w:firstLine="540"/>
        <w:jc w:val="both"/>
      </w:pPr>
    </w:p>
    <w:p w:rsidR="00D96670" w:rsidRDefault="00D96670">
      <w:pPr>
        <w:pStyle w:val="ConsPlusNormal"/>
        <w:ind w:firstLine="540"/>
        <w:jc w:val="both"/>
      </w:pPr>
      <w:r>
        <w:t>VII. Подарки и деловое гостеприимство</w:t>
      </w:r>
    </w:p>
    <w:p w:rsidR="00D96670" w:rsidRDefault="00D96670">
      <w:pPr>
        <w:pStyle w:val="ConsPlusNormal"/>
        <w:ind w:firstLine="540"/>
        <w:jc w:val="both"/>
      </w:pPr>
      <w:r>
        <w:t>16. Нарушали ли Вы правила обмена деловыми подарками и знаками делового гостеприимства? ________</w:t>
      </w:r>
    </w:p>
    <w:p w:rsidR="00D96670" w:rsidRDefault="00D96670">
      <w:pPr>
        <w:pStyle w:val="ConsPlusNormal"/>
        <w:ind w:firstLine="540"/>
        <w:jc w:val="both"/>
      </w:pPr>
    </w:p>
    <w:p w:rsidR="00D96670" w:rsidRDefault="00D96670">
      <w:pPr>
        <w:pStyle w:val="ConsPlusNormal"/>
        <w:ind w:firstLine="540"/>
        <w:jc w:val="both"/>
      </w:pPr>
      <w:bookmarkStart w:id="4" w:name="P173"/>
      <w:bookmarkEnd w:id="4"/>
      <w:r>
        <w:t>VIII. Другие вопросы</w:t>
      </w:r>
    </w:p>
    <w:p w:rsidR="00D96670" w:rsidRDefault="00D96670">
      <w:pPr>
        <w:pStyle w:val="ConsPlusNormal"/>
        <w:ind w:firstLine="540"/>
        <w:jc w:val="both"/>
      </w:pPr>
      <w:r>
        <w:t>17.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D96670" w:rsidRDefault="00D96670">
      <w:pPr>
        <w:pStyle w:val="ConsPlusNonformat"/>
        <w:jc w:val="both"/>
      </w:pPr>
      <w:r>
        <w:t xml:space="preserve">    В случае положительного ответа на любой из вопросов  </w:t>
      </w:r>
      <w:hyperlink w:anchor="P126" w:history="1">
        <w:r>
          <w:rPr>
            <w:color w:val="0000FF"/>
          </w:rPr>
          <w:t>разделов  I</w:t>
        </w:r>
      </w:hyperlink>
      <w:r>
        <w:t xml:space="preserve"> - </w:t>
      </w:r>
      <w:hyperlink w:anchor="P173" w:history="1">
        <w:r>
          <w:rPr>
            <w:color w:val="0000FF"/>
          </w:rPr>
          <w:t>VIII</w:t>
        </w:r>
      </w:hyperlink>
    </w:p>
    <w:p w:rsidR="00D96670" w:rsidRDefault="00D96670">
      <w:pPr>
        <w:pStyle w:val="ConsPlusNonformat"/>
        <w:jc w:val="both"/>
      </w:pPr>
      <w:r>
        <w:t>необходимо  изложить  подробную информацию для всестороннего рассмотрения и</w:t>
      </w:r>
    </w:p>
    <w:p w:rsidR="00D96670" w:rsidRDefault="00D96670">
      <w:pPr>
        <w:pStyle w:val="ConsPlusNonformat"/>
        <w:jc w:val="both"/>
      </w:pPr>
      <w:r>
        <w:t>оценки обстоятельств.</w:t>
      </w:r>
    </w:p>
    <w:p w:rsidR="00D96670" w:rsidRDefault="00D96670">
      <w:pPr>
        <w:pStyle w:val="ConsPlusNonformat"/>
        <w:jc w:val="both"/>
      </w:pPr>
      <w:r>
        <w:t>___________________________________________________________________________</w:t>
      </w:r>
    </w:p>
    <w:p w:rsidR="00D96670" w:rsidRDefault="00D96670">
      <w:pPr>
        <w:pStyle w:val="ConsPlusNonformat"/>
        <w:jc w:val="both"/>
      </w:pPr>
      <w:r>
        <w:t>___________________________________________________________________________</w:t>
      </w:r>
    </w:p>
    <w:p w:rsidR="00D96670" w:rsidRDefault="00D96670">
      <w:pPr>
        <w:pStyle w:val="ConsPlusNonformat"/>
        <w:jc w:val="both"/>
      </w:pPr>
      <w:r>
        <w:t>___________________________________________________________________________</w:t>
      </w:r>
    </w:p>
    <w:p w:rsidR="00D96670" w:rsidRDefault="00D96670">
      <w:pPr>
        <w:pStyle w:val="ConsPlusNonformat"/>
        <w:jc w:val="both"/>
      </w:pPr>
      <w:r>
        <w:t>___________________________________________________________________________</w:t>
      </w:r>
    </w:p>
    <w:p w:rsidR="00D96670" w:rsidRDefault="00D96670">
      <w:pPr>
        <w:pStyle w:val="ConsPlusNonformat"/>
        <w:jc w:val="both"/>
      </w:pPr>
      <w:r>
        <w:t>___________________________________________________________________________</w:t>
      </w:r>
    </w:p>
    <w:p w:rsidR="00D96670" w:rsidRDefault="00D96670">
      <w:pPr>
        <w:pStyle w:val="ConsPlusNonformat"/>
        <w:jc w:val="both"/>
      </w:pPr>
      <w:r>
        <w:t>___________________________________________________________________________</w:t>
      </w:r>
    </w:p>
    <w:p w:rsidR="00D96670" w:rsidRDefault="00D96670">
      <w:pPr>
        <w:pStyle w:val="ConsPlusNonformat"/>
        <w:jc w:val="both"/>
      </w:pPr>
    </w:p>
    <w:p w:rsidR="00D96670" w:rsidRDefault="00D96670">
      <w:pPr>
        <w:pStyle w:val="ConsPlusNonformat"/>
        <w:jc w:val="both"/>
      </w:pPr>
      <w:r>
        <w:t xml:space="preserve">    IX. Декларация о доходах</w:t>
      </w:r>
    </w:p>
    <w:p w:rsidR="00D96670" w:rsidRDefault="00D96670">
      <w:pPr>
        <w:pStyle w:val="ConsPlusNonformat"/>
        <w:jc w:val="both"/>
      </w:pPr>
      <w:r>
        <w:t xml:space="preserve">    18.  Какие  доходы  получили  Вы  и члены Вашей семьи по месту основной</w:t>
      </w:r>
    </w:p>
    <w:p w:rsidR="00D96670" w:rsidRDefault="00D96670">
      <w:pPr>
        <w:pStyle w:val="ConsPlusNonformat"/>
        <w:jc w:val="both"/>
      </w:pPr>
      <w:r>
        <w:t>работы за отчетный период?</w:t>
      </w:r>
    </w:p>
    <w:p w:rsidR="00D96670" w:rsidRDefault="00D96670">
      <w:pPr>
        <w:pStyle w:val="ConsPlusNonformat"/>
        <w:jc w:val="both"/>
      </w:pPr>
      <w:r>
        <w:t>___________________________________________________________________________</w:t>
      </w:r>
    </w:p>
    <w:p w:rsidR="00D96670" w:rsidRDefault="00D96670">
      <w:pPr>
        <w:pStyle w:val="ConsPlusNonformat"/>
        <w:jc w:val="both"/>
      </w:pPr>
      <w:r>
        <w:t>___________________________________________________________________________</w:t>
      </w:r>
    </w:p>
    <w:p w:rsidR="00D96670" w:rsidRDefault="00D96670">
      <w:pPr>
        <w:pStyle w:val="ConsPlusNonformat"/>
        <w:jc w:val="both"/>
      </w:pPr>
      <w:r>
        <w:t>___________________________________________________________________________</w:t>
      </w:r>
    </w:p>
    <w:p w:rsidR="00D96670" w:rsidRDefault="00D96670">
      <w:pPr>
        <w:pStyle w:val="ConsPlusNonformat"/>
        <w:jc w:val="both"/>
      </w:pPr>
      <w:r>
        <w:t>___________________________________________________________________________</w:t>
      </w:r>
    </w:p>
    <w:p w:rsidR="00D96670" w:rsidRDefault="00D96670">
      <w:pPr>
        <w:pStyle w:val="ConsPlusNonformat"/>
        <w:jc w:val="both"/>
      </w:pPr>
      <w:r>
        <w:t>___________________________________________________________________________</w:t>
      </w:r>
    </w:p>
    <w:p w:rsidR="00D96670" w:rsidRDefault="00D96670">
      <w:pPr>
        <w:pStyle w:val="ConsPlusNonformat"/>
        <w:jc w:val="both"/>
      </w:pPr>
      <w:r>
        <w:t>___________________________________________________________________________</w:t>
      </w:r>
    </w:p>
    <w:p w:rsidR="00D96670" w:rsidRDefault="00D96670">
      <w:pPr>
        <w:pStyle w:val="ConsPlusNormal"/>
        <w:ind w:left="540"/>
        <w:jc w:val="both"/>
      </w:pPr>
    </w:p>
    <w:p w:rsidR="00D96670" w:rsidRDefault="00D96670">
      <w:pPr>
        <w:pStyle w:val="ConsPlusNormal"/>
        <w:ind w:firstLine="540"/>
        <w:jc w:val="both"/>
      </w:pPr>
      <w:r>
        <w:t>19. Какие доходы получили Вы и члены Вашей семьи не по месту основной работы за отчетный период?</w:t>
      </w:r>
    </w:p>
    <w:p w:rsidR="00D96670" w:rsidRDefault="00D96670">
      <w:pPr>
        <w:pStyle w:val="ConsPlusNormal"/>
        <w:ind w:firstLine="540"/>
        <w:jc w:val="both"/>
      </w:pPr>
      <w: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D96670" w:rsidRDefault="00D96670">
      <w:pPr>
        <w:pStyle w:val="ConsPlusNormal"/>
        <w:jc w:val="both"/>
      </w:pPr>
    </w:p>
    <w:p w:rsidR="00D96670" w:rsidRDefault="00D96670">
      <w:pPr>
        <w:pStyle w:val="ConsPlusNormal"/>
        <w:jc w:val="right"/>
      </w:pPr>
      <w:r>
        <w:t>Подпись: _____________________</w:t>
      </w:r>
    </w:p>
    <w:p w:rsidR="00D96670" w:rsidRDefault="00D96670">
      <w:pPr>
        <w:pStyle w:val="ConsPlusNormal"/>
      </w:pPr>
    </w:p>
    <w:p w:rsidR="00D96670" w:rsidRDefault="00D96670">
      <w:pPr>
        <w:pStyle w:val="ConsPlusNormal"/>
      </w:pPr>
    </w:p>
    <w:p w:rsidR="00D96670" w:rsidRDefault="00D966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51D2" w:rsidRDefault="000851D2">
      <w:bookmarkStart w:id="5" w:name="_GoBack"/>
      <w:bookmarkEnd w:id="5"/>
    </w:p>
    <w:sectPr w:rsidR="000851D2" w:rsidSect="0007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9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70"/>
    <w:rsid w:val="000851D2"/>
    <w:rsid w:val="00D9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6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66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66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66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6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66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66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66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8E7EAA4D1998F16DE54911275188E3A27DBB246A9D002DC6DA2DAA60BF4E72A0H8y4F" TargetMode="External"/><Relationship Id="rId13" Type="http://schemas.openxmlformats.org/officeDocument/2006/relationships/hyperlink" Target="consultantplus://offline/ref=428E7EAA4D1998F16DE5571C313DDFECA57EE2296E9F02729A8F2BFD3FEF4827E0C4363F9E39E9A7HDy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8E7EAA4D1998F16DE54911275188E3A27DBB246A9E0A21CFDB2DAA60BF4E72A0H8y4F" TargetMode="External"/><Relationship Id="rId12" Type="http://schemas.openxmlformats.org/officeDocument/2006/relationships/hyperlink" Target="consultantplus://offline/ref=428E7EAA4D1998F16DE5571C313DDFECA57EE2296E9F02729A8F2BFD3FHEyF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8E7EAA4D1998F16DE5571C313DDFECA57EEC2F699A02729A8F2BFD3FEF4827E0C43637H9y9F" TargetMode="External"/><Relationship Id="rId11" Type="http://schemas.openxmlformats.org/officeDocument/2006/relationships/hyperlink" Target="consultantplus://offline/ref=428E7EAA4D1998F16DE5571C313DDFECA57EE2296E9F02729A8F2BFD3FHEyF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8E7EAA4D1998F16DE5571C313DDFECA57EE2296E9F02729A8F2BFD3FEF4827E0C4363F9E39E8A9HDy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8E7EAA4D1998F16DE54911275188E3A27DBB246A9E0B22C1D32DAA60BF4E72A084306ADD7DE1A1DFBA16D2H0yFF" TargetMode="External"/><Relationship Id="rId14" Type="http://schemas.openxmlformats.org/officeDocument/2006/relationships/hyperlink" Target="consultantplus://offline/ref=428E7EAA4D1998F16DE5571C313DDFECA57EE2296E9F02729A8F2BFD3FEF4827E0C4363F9631HEy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2015-12-30T05:50:00Z</dcterms:created>
  <dcterms:modified xsi:type="dcterms:W3CDTF">2015-12-30T05:50:00Z</dcterms:modified>
</cp:coreProperties>
</file>