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7393"/>
      </w:tblGrid>
      <w:tr w:rsidR="00731436" w:rsidRPr="00731436" w:rsidTr="00731436">
        <w:tc>
          <w:tcPr>
            <w:tcW w:w="9606" w:type="dxa"/>
          </w:tcPr>
          <w:p w:rsidR="00731436" w:rsidRPr="00731436" w:rsidRDefault="00731436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Приложение </w:t>
            </w:r>
            <w:r w:rsidR="00B73BBE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1 к </w:t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>решению Совета депутатов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731436"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AA41F5" w:rsidP="0073143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 06.12.2023 № 74  </w:t>
            </w:r>
            <w:bookmarkStart w:id="0" w:name="_GoBack"/>
            <w:bookmarkEnd w:id="0"/>
          </w:p>
        </w:tc>
      </w:tr>
    </w:tbl>
    <w:p w:rsidR="00731436" w:rsidRPr="00096FBC" w:rsidRDefault="00731436" w:rsidP="00731436">
      <w:pPr>
        <w:rPr>
          <w:sz w:val="18"/>
          <w:szCs w:val="18"/>
        </w:rPr>
      </w:pPr>
    </w:p>
    <w:p w:rsidR="00731436" w:rsidRPr="00096FBC" w:rsidRDefault="00731436" w:rsidP="00731436">
      <w:pPr>
        <w:rPr>
          <w:sz w:val="18"/>
          <w:szCs w:val="18"/>
        </w:rPr>
      </w:pPr>
    </w:p>
    <w:tbl>
      <w:tblPr>
        <w:tblW w:w="1504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832"/>
        <w:gridCol w:w="851"/>
        <w:gridCol w:w="370"/>
        <w:gridCol w:w="339"/>
        <w:gridCol w:w="381"/>
        <w:gridCol w:w="328"/>
        <w:gridCol w:w="352"/>
        <w:gridCol w:w="357"/>
        <w:gridCol w:w="363"/>
        <w:gridCol w:w="345"/>
        <w:gridCol w:w="395"/>
        <w:gridCol w:w="314"/>
        <w:gridCol w:w="406"/>
        <w:gridCol w:w="445"/>
        <w:gridCol w:w="350"/>
        <w:gridCol w:w="358"/>
        <w:gridCol w:w="2127"/>
        <w:gridCol w:w="2135"/>
      </w:tblGrid>
      <w:tr w:rsidR="00B73BBE" w:rsidRPr="00B73BBE" w:rsidTr="00B73BBE">
        <w:trPr>
          <w:trHeight w:val="330"/>
        </w:trPr>
        <w:tc>
          <w:tcPr>
            <w:tcW w:w="12910" w:type="dxa"/>
            <w:gridSpan w:val="17"/>
            <w:shd w:val="clear" w:color="auto" w:fill="FFFFFF"/>
            <w:noWrap/>
            <w:vAlign w:val="bottom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Источники финансирования дефицита бюджета сельского поселения Куть-</w:t>
            </w:r>
            <w:proofErr w:type="spellStart"/>
            <w:r w:rsidRPr="00B73BBE">
              <w:rPr>
                <w:b/>
                <w:bCs/>
              </w:rPr>
              <w:t>Ях</w:t>
            </w:r>
            <w:proofErr w:type="spellEnd"/>
            <w:r w:rsidRPr="00B73BBE">
              <w:rPr>
                <w:b/>
                <w:bCs/>
              </w:rPr>
              <w:t xml:space="preserve"> на 2025 - 2026 годы</w:t>
            </w:r>
          </w:p>
        </w:tc>
        <w:tc>
          <w:tcPr>
            <w:tcW w:w="2135" w:type="dxa"/>
            <w:noWrap/>
            <w:vAlign w:val="bottom"/>
          </w:tcPr>
          <w:p w:rsidR="00B73BBE" w:rsidRPr="00B73BBE" w:rsidRDefault="00B73BBE" w:rsidP="00B73BBE"/>
        </w:tc>
      </w:tr>
      <w:tr w:rsidR="00B73BBE" w:rsidRPr="00B73BBE" w:rsidTr="00B73BBE">
        <w:trPr>
          <w:trHeight w:val="330"/>
        </w:trPr>
        <w:tc>
          <w:tcPr>
            <w:tcW w:w="4830" w:type="dxa"/>
            <w:noWrap/>
            <w:vAlign w:val="bottom"/>
          </w:tcPr>
          <w:p w:rsidR="00B73BBE" w:rsidRPr="00B73BBE" w:rsidRDefault="00B73BBE" w:rsidP="00B73BBE">
            <w:pPr>
              <w:jc w:val="center"/>
            </w:pPr>
          </w:p>
        </w:tc>
        <w:tc>
          <w:tcPr>
            <w:tcW w:w="1220" w:type="dxa"/>
            <w:gridSpan w:val="2"/>
            <w:shd w:val="clear" w:color="auto" w:fill="FFFFFF"/>
            <w:noWrap/>
            <w:vAlign w:val="center"/>
            <w:hideMark/>
          </w:tcPr>
          <w:p w:rsidR="00B73BBE" w:rsidRPr="00B73BBE" w:rsidRDefault="00B73BBE" w:rsidP="00B73BBE">
            <w:r w:rsidRPr="00B73BBE">
              <w:t> </w:t>
            </w:r>
          </w:p>
        </w:tc>
        <w:tc>
          <w:tcPr>
            <w:tcW w:w="720" w:type="dxa"/>
            <w:gridSpan w:val="2"/>
            <w:shd w:val="clear" w:color="auto" w:fill="FFFFFF"/>
            <w:noWrap/>
            <w:vAlign w:val="center"/>
            <w:hideMark/>
          </w:tcPr>
          <w:p w:rsidR="00B73BBE" w:rsidRPr="00B73BBE" w:rsidRDefault="00B73BBE" w:rsidP="00B73BBE">
            <w:r w:rsidRPr="00B73BBE">
              <w:t> </w:t>
            </w:r>
          </w:p>
        </w:tc>
        <w:tc>
          <w:tcPr>
            <w:tcW w:w="680" w:type="dxa"/>
            <w:gridSpan w:val="2"/>
            <w:shd w:val="clear" w:color="auto" w:fill="FFFFFF"/>
            <w:noWrap/>
            <w:vAlign w:val="center"/>
            <w:hideMark/>
          </w:tcPr>
          <w:p w:rsidR="00B73BBE" w:rsidRPr="00B73BBE" w:rsidRDefault="00B73BBE" w:rsidP="00B73BBE">
            <w:r w:rsidRPr="00B73BBE">
              <w:t> </w:t>
            </w:r>
          </w:p>
        </w:tc>
        <w:tc>
          <w:tcPr>
            <w:tcW w:w="720" w:type="dxa"/>
            <w:gridSpan w:val="2"/>
            <w:shd w:val="clear" w:color="auto" w:fill="FFFFFF"/>
            <w:noWrap/>
            <w:vAlign w:val="center"/>
            <w:hideMark/>
          </w:tcPr>
          <w:p w:rsidR="00B73BBE" w:rsidRPr="00B73BBE" w:rsidRDefault="00B73BBE" w:rsidP="00B73BBE">
            <w:r w:rsidRPr="00B73BBE">
              <w:t> </w:t>
            </w:r>
          </w:p>
        </w:tc>
        <w:tc>
          <w:tcPr>
            <w:tcW w:w="740" w:type="dxa"/>
            <w:gridSpan w:val="2"/>
            <w:shd w:val="clear" w:color="auto" w:fill="FFFFFF"/>
            <w:noWrap/>
            <w:vAlign w:val="center"/>
            <w:hideMark/>
          </w:tcPr>
          <w:p w:rsidR="00B73BBE" w:rsidRPr="00B73BBE" w:rsidRDefault="00B73BBE" w:rsidP="00B73BBE">
            <w:r w:rsidRPr="00B73BBE">
              <w:t> </w:t>
            </w:r>
          </w:p>
        </w:tc>
        <w:tc>
          <w:tcPr>
            <w:tcW w:w="720" w:type="dxa"/>
            <w:gridSpan w:val="2"/>
            <w:shd w:val="clear" w:color="auto" w:fill="FFFFFF"/>
            <w:noWrap/>
            <w:vAlign w:val="center"/>
            <w:hideMark/>
          </w:tcPr>
          <w:p w:rsidR="00B73BBE" w:rsidRPr="00B73BBE" w:rsidRDefault="00B73BBE" w:rsidP="00B73BBE">
            <w:r w:rsidRPr="00B73BBE">
              <w:t> </w:t>
            </w:r>
          </w:p>
        </w:tc>
        <w:tc>
          <w:tcPr>
            <w:tcW w:w="795" w:type="dxa"/>
            <w:gridSpan w:val="2"/>
            <w:shd w:val="clear" w:color="auto" w:fill="FFFFFF"/>
            <w:noWrap/>
            <w:vAlign w:val="center"/>
            <w:hideMark/>
          </w:tcPr>
          <w:p w:rsidR="00B73BBE" w:rsidRPr="00B73BBE" w:rsidRDefault="00B73BBE" w:rsidP="00B73BBE">
            <w:r w:rsidRPr="00B73BBE">
              <w:t> </w:t>
            </w:r>
          </w:p>
        </w:tc>
        <w:tc>
          <w:tcPr>
            <w:tcW w:w="358" w:type="dxa"/>
            <w:shd w:val="clear" w:color="auto" w:fill="FFFFFF"/>
            <w:noWrap/>
            <w:vAlign w:val="center"/>
            <w:hideMark/>
          </w:tcPr>
          <w:p w:rsidR="00B73BBE" w:rsidRPr="00B73BBE" w:rsidRDefault="00B73BBE" w:rsidP="00B73BBE">
            <w:r w:rsidRPr="00B73BBE">
              <w:t> </w:t>
            </w:r>
          </w:p>
        </w:tc>
        <w:tc>
          <w:tcPr>
            <w:tcW w:w="2127" w:type="dxa"/>
            <w:shd w:val="clear" w:color="auto" w:fill="FFFFFF"/>
            <w:noWrap/>
            <w:vAlign w:val="bottom"/>
            <w:hideMark/>
          </w:tcPr>
          <w:p w:rsidR="00B73BBE" w:rsidRPr="00B73BBE" w:rsidRDefault="00B73BBE" w:rsidP="00B73BBE">
            <w:pPr>
              <w:rPr>
                <w:color w:val="FF0000"/>
              </w:rPr>
            </w:pPr>
            <w:r w:rsidRPr="00B73BBE">
              <w:rPr>
                <w:color w:val="FF0000"/>
              </w:rPr>
              <w:t> </w:t>
            </w:r>
          </w:p>
        </w:tc>
        <w:tc>
          <w:tcPr>
            <w:tcW w:w="2135" w:type="dxa"/>
            <w:noWrap/>
            <w:vAlign w:val="bottom"/>
          </w:tcPr>
          <w:p w:rsidR="00B73BBE" w:rsidRPr="00B73BBE" w:rsidRDefault="00B73BBE" w:rsidP="00B73BBE"/>
        </w:tc>
      </w:tr>
      <w:tr w:rsidR="00B73BBE" w:rsidRPr="00B73BBE" w:rsidTr="00B73BBE">
        <w:trPr>
          <w:trHeight w:val="112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Наименование</w:t>
            </w:r>
          </w:p>
        </w:tc>
        <w:tc>
          <w:tcPr>
            <w:tcW w:w="59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Код группы, подгруппы, статьи и виды источников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2025 год</w:t>
            </w:r>
            <w:r w:rsidRPr="00B73BBE">
              <w:rPr>
                <w:b/>
                <w:bCs/>
              </w:rPr>
              <w:br/>
              <w:t>сумма, рублей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2026 год</w:t>
            </w:r>
            <w:r w:rsidRPr="00B73BBE">
              <w:rPr>
                <w:b/>
                <w:bCs/>
              </w:rPr>
              <w:br/>
              <w:t>сумма, рублей</w:t>
            </w:r>
          </w:p>
        </w:tc>
      </w:tr>
      <w:tr w:rsidR="00B73BBE" w:rsidRPr="00B73BBE" w:rsidTr="00B73BBE">
        <w:trPr>
          <w:trHeight w:val="840"/>
        </w:trPr>
        <w:tc>
          <w:tcPr>
            <w:tcW w:w="107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BBE" w:rsidRPr="00B73BBE" w:rsidRDefault="00B73BBE" w:rsidP="00B73BBE">
            <w:pPr>
              <w:rPr>
                <w:b/>
                <w:bCs/>
              </w:rPr>
            </w:pPr>
            <w:r w:rsidRPr="00B73BBE">
              <w:rPr>
                <w:b/>
                <w:bCs/>
              </w:rPr>
              <w:t>ИСТОЧНИКИ ВНУТРЕННЕГО ФИНАНСИРОВАНИЯ  ДЕФИЦИТА БЮДЖЕТ СЕЛЬСКОГО ПОСЕЛЕНИЯ Куть-</w:t>
            </w:r>
            <w:proofErr w:type="spellStart"/>
            <w:r w:rsidRPr="00B73BBE">
              <w:rPr>
                <w:b/>
                <w:bCs/>
              </w:rPr>
              <w:t>Ях</w:t>
            </w:r>
            <w:proofErr w:type="spellEnd"/>
            <w:r w:rsidRPr="00B73BBE">
              <w:rPr>
                <w:b/>
                <w:bCs/>
              </w:rPr>
              <w:t xml:space="preserve">, в </w:t>
            </w:r>
            <w:proofErr w:type="spellStart"/>
            <w:r w:rsidRPr="00B73BBE">
              <w:rPr>
                <w:b/>
                <w:bCs/>
              </w:rPr>
              <w:t>т.ч</w:t>
            </w:r>
            <w:proofErr w:type="spellEnd"/>
            <w:r w:rsidRPr="00B73BBE">
              <w:rPr>
                <w:b/>
                <w:bCs/>
              </w:rPr>
              <w:t>.: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rPr>
                <w:b/>
                <w:bCs/>
              </w:rPr>
              <w:t>0,00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rPr>
                <w:b/>
                <w:bCs/>
              </w:rPr>
              <w:t>0,00</w:t>
            </w:r>
          </w:p>
        </w:tc>
      </w:tr>
      <w:tr w:rsidR="00B73BBE" w:rsidRPr="00B73BBE" w:rsidTr="00B73BBE">
        <w:trPr>
          <w:trHeight w:val="66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rPr>
                <w:b/>
                <w:bCs/>
              </w:rPr>
            </w:pPr>
            <w:r w:rsidRPr="00B73BBE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rPr>
                <w:b/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0,00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0,00</w:t>
            </w:r>
          </w:p>
        </w:tc>
      </w:tr>
      <w:tr w:rsidR="00B73BBE" w:rsidRPr="00B73BBE" w:rsidTr="00B73BBE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rPr>
                <w:b/>
                <w:bCs/>
              </w:rPr>
            </w:pPr>
            <w:r w:rsidRPr="00B73BBE"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sz w:val="24"/>
                <w:szCs w:val="24"/>
              </w:rPr>
            </w:pPr>
            <w:r w:rsidRPr="00B73BBE">
              <w:rPr>
                <w:b/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sz w:val="24"/>
                <w:szCs w:val="24"/>
              </w:rPr>
            </w:pPr>
            <w:r w:rsidRPr="00B73BBE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0,00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0,00</w:t>
            </w:r>
          </w:p>
        </w:tc>
      </w:tr>
      <w:tr w:rsidR="00B73BBE" w:rsidRPr="00B73BBE" w:rsidTr="00B73BBE">
        <w:trPr>
          <w:trHeight w:val="66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r w:rsidRPr="00B73BBE"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sz w:val="24"/>
                <w:szCs w:val="24"/>
              </w:rPr>
            </w:pPr>
            <w:r w:rsidRPr="00B73BBE">
              <w:rPr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sz w:val="24"/>
                <w:szCs w:val="24"/>
              </w:rPr>
            </w:pPr>
            <w:r w:rsidRPr="00B73BBE">
              <w:rPr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0,00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0,00</w:t>
            </w:r>
          </w:p>
        </w:tc>
      </w:tr>
      <w:tr w:rsidR="00B73BBE" w:rsidRPr="00B73BBE" w:rsidTr="00B73BBE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rPr>
                <w:b/>
                <w:bCs/>
              </w:rPr>
            </w:pPr>
            <w:r w:rsidRPr="00B73BBE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sz w:val="24"/>
                <w:szCs w:val="24"/>
              </w:rPr>
            </w:pPr>
            <w:r w:rsidRPr="00B73BBE">
              <w:rPr>
                <w:b/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sz w:val="24"/>
                <w:szCs w:val="24"/>
              </w:rPr>
            </w:pPr>
            <w:r w:rsidRPr="00B73BBE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b/>
                <w:bCs/>
              </w:rPr>
            </w:pPr>
            <w:r w:rsidRPr="00B73BBE">
              <w:rPr>
                <w:b/>
                <w:bCs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0,00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0,00</w:t>
            </w:r>
          </w:p>
        </w:tc>
      </w:tr>
      <w:tr w:rsidR="00B73BBE" w:rsidRPr="00B73BBE" w:rsidTr="00B73BBE">
        <w:trPr>
          <w:trHeight w:val="66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r w:rsidRPr="00B73BBE"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sz w:val="24"/>
                <w:szCs w:val="24"/>
              </w:rPr>
            </w:pPr>
            <w:r w:rsidRPr="00B73BBE">
              <w:rPr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  <w:rPr>
                <w:sz w:val="24"/>
                <w:szCs w:val="24"/>
              </w:rPr>
            </w:pPr>
            <w:r w:rsidRPr="00B73BBE">
              <w:rPr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0,00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BE" w:rsidRPr="00B73BBE" w:rsidRDefault="00B73BBE" w:rsidP="00B73BBE">
            <w:pPr>
              <w:jc w:val="center"/>
            </w:pPr>
            <w:r w:rsidRPr="00B73BBE">
              <w:t>0,00</w:t>
            </w:r>
          </w:p>
        </w:tc>
      </w:tr>
    </w:tbl>
    <w:p w:rsidR="00B73BBE" w:rsidRPr="00B73BBE" w:rsidRDefault="00B73BBE" w:rsidP="00B73BBE">
      <w:pPr>
        <w:rPr>
          <w:sz w:val="24"/>
          <w:szCs w:val="24"/>
        </w:rPr>
      </w:pPr>
    </w:p>
    <w:p w:rsidR="007F0124" w:rsidRDefault="007F0124"/>
    <w:sectPr w:rsidR="007F0124" w:rsidSect="007314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0E"/>
    <w:rsid w:val="00731436"/>
    <w:rsid w:val="007F0124"/>
    <w:rsid w:val="00AA41F5"/>
    <w:rsid w:val="00B73BBE"/>
    <w:rsid w:val="00D3450E"/>
    <w:rsid w:val="00F2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3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3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2023-12-06T06:29:00Z</dcterms:created>
  <dcterms:modified xsi:type="dcterms:W3CDTF">2023-12-06T06:29:00Z</dcterms:modified>
</cp:coreProperties>
</file>