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031" w:type="dxa"/>
        <w:tblInd w:w="-14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910"/>
        <w:gridCol w:w="1974"/>
        <w:gridCol w:w="147"/>
      </w:tblGrid>
      <w:tr w:rsidR="00D1532D" w:rsidTr="001B4651">
        <w:trPr>
          <w:trHeight w:val="2484"/>
        </w:trPr>
        <w:tc>
          <w:tcPr>
            <w:tcW w:w="11031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:rsidR="00D1532D" w:rsidRDefault="00D1532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1532D" w:rsidRDefault="00D1532D" w:rsidP="00A72B5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D1532D" w:rsidRPr="009B24EC" w:rsidRDefault="00D1532D" w:rsidP="00D1532D">
            <w:pPr>
              <w:autoSpaceDE w:val="0"/>
              <w:autoSpaceDN w:val="0"/>
              <w:adjustRightInd w:val="0"/>
              <w:spacing w:after="0" w:line="240" w:lineRule="auto"/>
              <w:ind w:firstLine="781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B24EC">
              <w:rPr>
                <w:rFonts w:ascii="Times New Roman" w:hAnsi="Times New Roman" w:cs="Times New Roman"/>
                <w:color w:val="000000"/>
              </w:rPr>
              <w:t xml:space="preserve">Приложение 6 к </w:t>
            </w:r>
          </w:p>
          <w:p w:rsidR="00D1532D" w:rsidRPr="009B24EC" w:rsidRDefault="00D1532D" w:rsidP="00D1532D">
            <w:pPr>
              <w:autoSpaceDE w:val="0"/>
              <w:autoSpaceDN w:val="0"/>
              <w:adjustRightInd w:val="0"/>
              <w:spacing w:after="0" w:line="240" w:lineRule="auto"/>
              <w:ind w:firstLine="781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B24EC">
              <w:rPr>
                <w:rFonts w:ascii="Times New Roman" w:hAnsi="Times New Roman" w:cs="Times New Roman"/>
                <w:color w:val="000000"/>
              </w:rPr>
              <w:t>решению Совета депутатов</w:t>
            </w:r>
          </w:p>
          <w:p w:rsidR="00D1532D" w:rsidRPr="009B24EC" w:rsidRDefault="00D1532D" w:rsidP="00D1532D">
            <w:pPr>
              <w:autoSpaceDE w:val="0"/>
              <w:autoSpaceDN w:val="0"/>
              <w:adjustRightInd w:val="0"/>
              <w:spacing w:after="0" w:line="240" w:lineRule="auto"/>
              <w:ind w:firstLine="7812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B24EC">
              <w:rPr>
                <w:rFonts w:ascii="Times New Roman" w:hAnsi="Times New Roman" w:cs="Times New Roman"/>
                <w:color w:val="000000"/>
              </w:rPr>
              <w:t>сельского</w:t>
            </w:r>
            <w:proofErr w:type="gramEnd"/>
            <w:r w:rsidRPr="009B24EC">
              <w:rPr>
                <w:rFonts w:ascii="Times New Roman" w:hAnsi="Times New Roman" w:cs="Times New Roman"/>
                <w:color w:val="000000"/>
              </w:rPr>
              <w:t xml:space="preserve"> поселения Куть -Ях  </w:t>
            </w:r>
          </w:p>
          <w:p w:rsidR="002E4AFC" w:rsidRDefault="00413A61" w:rsidP="002E4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24EC">
              <w:rPr>
                <w:rFonts w:ascii="Times New Roman" w:hAnsi="Times New Roman" w:cs="Times New Roman"/>
                <w:color w:val="000000"/>
              </w:rPr>
              <w:t xml:space="preserve">                                                                                                                </w:t>
            </w:r>
            <w:proofErr w:type="gramStart"/>
            <w:r w:rsidRPr="009B24EC">
              <w:rPr>
                <w:rFonts w:ascii="Times New Roman" w:hAnsi="Times New Roman" w:cs="Times New Roman"/>
                <w:color w:val="000000"/>
              </w:rPr>
              <w:t>от</w:t>
            </w:r>
            <w:proofErr w:type="gramEnd"/>
            <w:r w:rsidRPr="009B24E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2F4C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9B24EC">
              <w:rPr>
                <w:rFonts w:ascii="Times New Roman" w:hAnsi="Times New Roman" w:cs="Times New Roman"/>
                <w:color w:val="000000"/>
              </w:rPr>
              <w:t xml:space="preserve"> № </w:t>
            </w:r>
            <w:r w:rsidR="002F4CB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D153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</w:t>
            </w:r>
          </w:p>
          <w:p w:rsidR="009B24EC" w:rsidRDefault="009B24EC" w:rsidP="002E4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2E4AFC" w:rsidRPr="009B24EC" w:rsidRDefault="002E4AFC" w:rsidP="002E4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B24EC">
              <w:rPr>
                <w:rFonts w:ascii="Times New Roman" w:hAnsi="Times New Roman" w:cs="Times New Roman"/>
                <w:b/>
                <w:bCs/>
                <w:color w:val="000000"/>
              </w:rPr>
              <w:t>Межбюджетные трансферты бюджету сельского поселения Куть-Ях</w:t>
            </w:r>
          </w:p>
          <w:p w:rsidR="002E4AFC" w:rsidRPr="009B24EC" w:rsidRDefault="002E4AFC" w:rsidP="00CB0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B24EC">
              <w:rPr>
                <w:rFonts w:ascii="Times New Roman" w:hAnsi="Times New Roman" w:cs="Times New Roman"/>
                <w:b/>
                <w:bCs/>
                <w:color w:val="000000"/>
              </w:rPr>
              <w:t>из бюджета Нефтеюганского района на 2024 год</w:t>
            </w:r>
          </w:p>
          <w:p w:rsidR="00D1532D" w:rsidRDefault="002E4AFC" w:rsidP="002E4A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03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рублей</w:t>
            </w:r>
          </w:p>
        </w:tc>
      </w:tr>
      <w:tr w:rsidR="00E045E7" w:rsidTr="001B4651">
        <w:trPr>
          <w:gridAfter w:val="1"/>
          <w:wAfter w:w="147" w:type="dxa"/>
          <w:trHeight w:val="221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Default="00E04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Наименование трансферта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Default="00E04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2024 год</w:t>
            </w:r>
          </w:p>
        </w:tc>
      </w:tr>
      <w:tr w:rsidR="00E045E7" w:rsidTr="001B4651">
        <w:trPr>
          <w:gridAfter w:val="1"/>
          <w:wAfter w:w="147" w:type="dxa"/>
          <w:trHeight w:val="221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Default="00E04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Default="00CB2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97 071 969,34</w:t>
            </w:r>
            <w:bookmarkStart w:id="0" w:name="_GoBack"/>
            <w:bookmarkEnd w:id="0"/>
          </w:p>
        </w:tc>
      </w:tr>
      <w:tr w:rsidR="00E045E7" w:rsidTr="001B4651">
        <w:trPr>
          <w:gridAfter w:val="1"/>
          <w:wAfter w:w="147" w:type="dxa"/>
          <w:trHeight w:val="221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Default="004956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="00E045E7">
              <w:rPr>
                <w:rFonts w:ascii="Times New Roman" w:hAnsi="Times New Roman" w:cs="Times New Roman"/>
                <w:b/>
                <w:bCs/>
                <w:color w:val="000000"/>
              </w:rPr>
              <w:t>Дотации на выравнивание бюджетной обеспеченности поселений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Pr="00CB2AFC" w:rsidRDefault="00E04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B2AFC">
              <w:rPr>
                <w:rFonts w:ascii="Times New Roman" w:hAnsi="Times New Roman" w:cs="Times New Roman"/>
                <w:b/>
                <w:bCs/>
                <w:color w:val="000000"/>
              </w:rPr>
              <w:t>12 147 300,00</w:t>
            </w:r>
          </w:p>
        </w:tc>
      </w:tr>
      <w:tr w:rsidR="00E045E7" w:rsidTr="001B4651">
        <w:trPr>
          <w:gridAfter w:val="1"/>
          <w:wAfter w:w="147" w:type="dxa"/>
          <w:trHeight w:val="221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Default="004956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E045E7">
              <w:rPr>
                <w:rFonts w:ascii="Times New Roman" w:hAnsi="Times New Roman" w:cs="Times New Roman"/>
                <w:color w:val="000000"/>
              </w:rPr>
              <w:t>в том числе: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Default="00E04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045E7" w:rsidTr="001B4651">
        <w:trPr>
          <w:gridAfter w:val="1"/>
          <w:wAfter w:w="147" w:type="dxa"/>
          <w:trHeight w:val="362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Default="004956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="00E045E7">
              <w:rPr>
                <w:rFonts w:ascii="Times New Roman" w:hAnsi="Times New Roman" w:cs="Times New Roman"/>
                <w:b/>
                <w:bCs/>
                <w:color w:val="000000"/>
              </w:rPr>
              <w:t>1 часть дотаций (субвенции на выравнивание бюджетной обеспеченности поселений за счет средств бюджета Ханты-Мансийского автономного округа - Югры)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Default="00E04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4 743 100,00</w:t>
            </w:r>
          </w:p>
        </w:tc>
      </w:tr>
      <w:tr w:rsidR="00E045E7" w:rsidTr="001B4651">
        <w:trPr>
          <w:gridAfter w:val="1"/>
          <w:wAfter w:w="147" w:type="dxa"/>
          <w:trHeight w:val="362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Default="004956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E045E7">
              <w:rPr>
                <w:rFonts w:ascii="Times New Roman" w:hAnsi="Times New Roman" w:cs="Times New Roman"/>
                <w:color w:val="000000"/>
              </w:rPr>
              <w:t>Дотации из бюджета муниципального района на выравнивание бюджетной обеспеченности поселений в рамках муниципальной программы Нефтеюганского района "Управление муниципальными финансами"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Default="00E04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4 743 100,00</w:t>
            </w:r>
          </w:p>
        </w:tc>
      </w:tr>
      <w:tr w:rsidR="00E045E7" w:rsidTr="001B4651">
        <w:trPr>
          <w:gridAfter w:val="1"/>
          <w:wAfter w:w="147" w:type="dxa"/>
          <w:trHeight w:val="362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Default="004956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="00E045E7">
              <w:rPr>
                <w:rFonts w:ascii="Times New Roman" w:hAnsi="Times New Roman" w:cs="Times New Roman"/>
                <w:b/>
                <w:bCs/>
                <w:color w:val="000000"/>
              </w:rPr>
              <w:t>2 часть дотации (субсидии на выравнивание бюджетной обеспеченности поселений за счет средств бюджета Ханты-Мансийского автономного округа - Югры)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Default="00E04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1 854 200,00</w:t>
            </w:r>
          </w:p>
        </w:tc>
      </w:tr>
      <w:tr w:rsidR="00E045E7" w:rsidTr="001B4651">
        <w:trPr>
          <w:gridAfter w:val="1"/>
          <w:wAfter w:w="147" w:type="dxa"/>
          <w:trHeight w:val="362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Default="004956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E045E7">
              <w:rPr>
                <w:rFonts w:ascii="Times New Roman" w:hAnsi="Times New Roman" w:cs="Times New Roman"/>
                <w:color w:val="000000"/>
              </w:rPr>
              <w:t>Дотации из бюджета муниципального района на выравнивание бюджетной обеспеченности поселений в рамках муниципальной программы Нефтеюганского района "Управление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E045E7">
              <w:rPr>
                <w:rFonts w:ascii="Times New Roman" w:hAnsi="Times New Roman" w:cs="Times New Roman"/>
                <w:color w:val="000000"/>
              </w:rPr>
              <w:t>муниципальными финансами"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Default="00E04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1 854 200,00</w:t>
            </w:r>
          </w:p>
        </w:tc>
      </w:tr>
      <w:tr w:rsidR="00E045E7" w:rsidTr="001B4651">
        <w:trPr>
          <w:gridAfter w:val="1"/>
          <w:wAfter w:w="147" w:type="dxa"/>
          <w:trHeight w:val="362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Default="004956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="00E045E7">
              <w:rPr>
                <w:rFonts w:ascii="Times New Roman" w:hAnsi="Times New Roman" w:cs="Times New Roman"/>
                <w:b/>
                <w:bCs/>
                <w:color w:val="000000"/>
              </w:rPr>
              <w:t>2 часть дотации (дотации на выравнивание бюджетной обеспеченности поселений за счет средств бюджета Нефтеюганского района)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Default="00E04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5 550 000,00</w:t>
            </w:r>
          </w:p>
        </w:tc>
      </w:tr>
      <w:tr w:rsidR="00E045E7" w:rsidTr="001B4651">
        <w:trPr>
          <w:gridAfter w:val="1"/>
          <w:wAfter w:w="147" w:type="dxa"/>
          <w:trHeight w:val="362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Default="004956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E045E7">
              <w:rPr>
                <w:rFonts w:ascii="Times New Roman" w:hAnsi="Times New Roman" w:cs="Times New Roman"/>
                <w:color w:val="000000"/>
              </w:rPr>
              <w:t>Дотации из бюджета муниципального района на выравнивание бюджетной обеспеченности поселений в рамках муниципальной программы Нефтеюганского района "Управление муниципальными финансами"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Default="00E04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5 550 000,00</w:t>
            </w:r>
          </w:p>
        </w:tc>
      </w:tr>
      <w:tr w:rsidR="00E045E7" w:rsidTr="001B4651">
        <w:trPr>
          <w:gridAfter w:val="1"/>
          <w:wAfter w:w="147" w:type="dxa"/>
          <w:trHeight w:val="221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Default="004956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="00E045E7">
              <w:rPr>
                <w:rFonts w:ascii="Times New Roman" w:hAnsi="Times New Roman" w:cs="Times New Roman"/>
                <w:b/>
                <w:bCs/>
                <w:color w:val="000000"/>
              </w:rPr>
              <w:t>Субвенции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Default="00E045E7" w:rsidP="002F4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761</w:t>
            </w:r>
            <w:r w:rsidR="002F4CBC">
              <w:rPr>
                <w:rFonts w:ascii="Times New Roman" w:hAnsi="Times New Roman" w:cs="Times New Roman"/>
                <w:b/>
                <w:bCs/>
                <w:color w:val="000000"/>
              </w:rPr>
              <w:t> 634,81</w:t>
            </w:r>
          </w:p>
        </w:tc>
      </w:tr>
      <w:tr w:rsidR="00E045E7" w:rsidTr="001B4651">
        <w:trPr>
          <w:gridAfter w:val="1"/>
          <w:wAfter w:w="147" w:type="dxa"/>
          <w:trHeight w:val="221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Default="004956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E045E7">
              <w:rPr>
                <w:rFonts w:ascii="Times New Roman" w:hAnsi="Times New Roman" w:cs="Times New Roman"/>
                <w:color w:val="000000"/>
              </w:rPr>
              <w:t>в том числе: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Default="00E04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045E7" w:rsidTr="001B4651">
        <w:trPr>
          <w:gridAfter w:val="1"/>
          <w:wAfter w:w="147" w:type="dxa"/>
          <w:trHeight w:val="362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E045E7" w:rsidRDefault="004956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E045E7">
              <w:rPr>
                <w:rFonts w:ascii="Times New Roman" w:hAnsi="Times New Roman" w:cs="Times New Roman"/>
                <w:color w:val="000000"/>
              </w:rPr>
              <w:t>Осуществление первичного воинского учета органами местного самоуправления поселений, муниципальных и городских округов (непрограммные расходы) за счет средств федерального бюджета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Default="002F4CBC" w:rsidP="002F4C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701 077</w:t>
            </w:r>
            <w:r w:rsidR="00E045E7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>81</w:t>
            </w:r>
          </w:p>
        </w:tc>
      </w:tr>
      <w:tr w:rsidR="00E045E7" w:rsidTr="001B4651">
        <w:trPr>
          <w:gridAfter w:val="1"/>
          <w:wAfter w:w="147" w:type="dxa"/>
          <w:trHeight w:val="542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E045E7" w:rsidRDefault="004956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E045E7">
              <w:rPr>
                <w:rFonts w:ascii="Times New Roman" w:hAnsi="Times New Roman" w:cs="Times New Roman"/>
                <w:color w:val="000000"/>
              </w:rPr>
              <w:t>Осуществление переданных полномочий Российской Федерации на государственную регистрацию актов гражданского состояния в рамках муниципальной программы Нефтеюганского района "Совершенствование муниципального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E045E7">
              <w:rPr>
                <w:rFonts w:ascii="Times New Roman" w:hAnsi="Times New Roman" w:cs="Times New Roman"/>
                <w:color w:val="000000"/>
              </w:rPr>
              <w:t>управления"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Default="00E04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60 557,00</w:t>
            </w:r>
          </w:p>
        </w:tc>
      </w:tr>
      <w:tr w:rsidR="00E045E7" w:rsidTr="001B4651">
        <w:trPr>
          <w:gridAfter w:val="1"/>
          <w:wAfter w:w="147" w:type="dxa"/>
          <w:trHeight w:val="221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E045E7" w:rsidRDefault="00E04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том числе: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Default="00E04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045E7" w:rsidTr="001B4651">
        <w:trPr>
          <w:gridAfter w:val="1"/>
          <w:wAfter w:w="147" w:type="dxa"/>
          <w:trHeight w:val="221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E045E7" w:rsidRDefault="00E04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за счет средств бюджета автономного округа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Default="00E04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19 012,00</w:t>
            </w:r>
          </w:p>
        </w:tc>
      </w:tr>
      <w:tr w:rsidR="00E045E7" w:rsidTr="001B4651">
        <w:trPr>
          <w:gridAfter w:val="1"/>
          <w:wAfter w:w="147" w:type="dxa"/>
          <w:trHeight w:val="221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E045E7" w:rsidRDefault="00E04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за счет средств федерального бюджета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Default="00E04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41 545,00</w:t>
            </w:r>
          </w:p>
        </w:tc>
      </w:tr>
      <w:tr w:rsidR="00E045E7" w:rsidTr="009B24EC">
        <w:trPr>
          <w:gridAfter w:val="1"/>
          <w:wAfter w:w="147" w:type="dxa"/>
          <w:trHeight w:val="221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5E7" w:rsidRPr="009B24EC" w:rsidRDefault="00E04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B24EC">
              <w:rPr>
                <w:rFonts w:ascii="Times New Roman" w:hAnsi="Times New Roman" w:cs="Times New Roman"/>
                <w:b/>
                <w:bCs/>
                <w:color w:val="000000"/>
              </w:rPr>
              <w:t>Субсидии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45E7" w:rsidRPr="009B24EC" w:rsidRDefault="00862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62868">
              <w:rPr>
                <w:rFonts w:ascii="Times New Roman" w:hAnsi="Times New Roman" w:cs="Times New Roman"/>
                <w:b/>
                <w:bCs/>
                <w:color w:val="000000"/>
              </w:rPr>
              <w:t>28 117 039,26</w:t>
            </w:r>
          </w:p>
        </w:tc>
      </w:tr>
      <w:tr w:rsidR="00E045E7" w:rsidTr="001B4651">
        <w:trPr>
          <w:gridAfter w:val="1"/>
          <w:wAfter w:w="147" w:type="dxa"/>
          <w:trHeight w:val="221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Default="00E04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том числе: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Default="00E04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045E7" w:rsidTr="001B4651">
        <w:trPr>
          <w:gridAfter w:val="1"/>
          <w:wAfter w:w="147" w:type="dxa"/>
          <w:trHeight w:val="542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Default="00E04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на создание условий для деятельности народных дружин в рамках</w:t>
            </w:r>
            <w:r w:rsidR="004956DA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муниципальной программы Нефтеюганского района "Профилактика правонарушений и обеспечение отдельных прав граждан" за счет средств бюджета автономного округа 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Default="00E04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17 193,18</w:t>
            </w:r>
          </w:p>
        </w:tc>
      </w:tr>
      <w:tr w:rsidR="00E045E7" w:rsidTr="001B4651">
        <w:trPr>
          <w:gridAfter w:val="1"/>
          <w:wAfter w:w="147" w:type="dxa"/>
          <w:trHeight w:val="581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Default="00E04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на реализацию проекта по благоустройству общественных пространств на сельских территориях "3 этап благоустройства общественной территории парк "Зеленый остров" смотровая терраса" в рамках муниципальной программы Нефтеюганского района "Жилищно-коммунальный комплекс и городская среда"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Default="002D16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1680">
              <w:rPr>
                <w:rFonts w:ascii="Times New Roman" w:hAnsi="Times New Roman" w:cs="Times New Roman"/>
                <w:color w:val="000000"/>
              </w:rPr>
              <w:t>2 923 990,60</w:t>
            </w:r>
          </w:p>
        </w:tc>
      </w:tr>
      <w:tr w:rsidR="00E045E7" w:rsidTr="001B4651">
        <w:trPr>
          <w:gridAfter w:val="1"/>
          <w:wAfter w:w="147" w:type="dxa"/>
          <w:trHeight w:val="542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Default="00E04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на приведение автомобильных дорог местного значения в нормативное состояние (Средства дорожного фонда Ханты-Мансийского автономного округа – Югры) в рамках муниципальной программы Нефтеюганского района "Развитие транспортной системы"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Default="00E04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13 846 200,00</w:t>
            </w:r>
          </w:p>
        </w:tc>
      </w:tr>
      <w:tr w:rsidR="002F4CBC" w:rsidTr="001B4651">
        <w:trPr>
          <w:gridAfter w:val="1"/>
          <w:wAfter w:w="147" w:type="dxa"/>
          <w:trHeight w:val="542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CBC" w:rsidRDefault="002D1680" w:rsidP="002D16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Субсидия на п</w:t>
            </w:r>
            <w:r w:rsidRPr="002D1680">
              <w:rPr>
                <w:rFonts w:ascii="Times New Roman" w:hAnsi="Times New Roman" w:cs="Times New Roman"/>
                <w:color w:val="000000"/>
              </w:rPr>
              <w:t xml:space="preserve">риобретение жилых помещений путем заключения муниципальных контрактов в строящихся многоквартирных домах или в многоквартирных домах, в которых жилые помещения будут созданы в будущем, купли-продажи на территории городского и сельских поселений </w:t>
            </w:r>
            <w:proofErr w:type="spellStart"/>
            <w:r w:rsidRPr="002D1680">
              <w:rPr>
                <w:rFonts w:ascii="Times New Roman" w:hAnsi="Times New Roman" w:cs="Times New Roman"/>
                <w:color w:val="000000"/>
              </w:rPr>
              <w:t>Нефтеюганского</w:t>
            </w:r>
            <w:proofErr w:type="spellEnd"/>
            <w:r w:rsidRPr="002D1680">
              <w:rPr>
                <w:rFonts w:ascii="Times New Roman" w:hAnsi="Times New Roman" w:cs="Times New Roman"/>
                <w:color w:val="000000"/>
              </w:rPr>
              <w:t xml:space="preserve"> района и предоставление возмещения за изымаемое жилое помещение"</w:t>
            </w:r>
            <w:r w:rsidR="00862868">
              <w:t xml:space="preserve"> </w:t>
            </w:r>
            <w:r w:rsidR="00862868" w:rsidRPr="00862868">
              <w:rPr>
                <w:rFonts w:ascii="Times New Roman" w:hAnsi="Times New Roman" w:cs="Times New Roman"/>
                <w:color w:val="000000"/>
              </w:rPr>
              <w:t xml:space="preserve">в рамках Муниципальной программы </w:t>
            </w:r>
            <w:proofErr w:type="spellStart"/>
            <w:r w:rsidR="00862868" w:rsidRPr="00862868">
              <w:rPr>
                <w:rFonts w:ascii="Times New Roman" w:hAnsi="Times New Roman" w:cs="Times New Roman"/>
                <w:color w:val="000000"/>
              </w:rPr>
              <w:t>Нефтеюганского</w:t>
            </w:r>
            <w:proofErr w:type="spellEnd"/>
            <w:r w:rsidR="00862868" w:rsidRPr="00862868">
              <w:rPr>
                <w:rFonts w:ascii="Times New Roman" w:hAnsi="Times New Roman" w:cs="Times New Roman"/>
                <w:color w:val="000000"/>
              </w:rPr>
              <w:t xml:space="preserve"> района "Обеспечение доступным и комфортным жильем ""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CBC" w:rsidRDefault="00862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2868">
              <w:rPr>
                <w:rFonts w:ascii="Times New Roman" w:hAnsi="Times New Roman" w:cs="Times New Roman"/>
                <w:color w:val="000000"/>
              </w:rPr>
              <w:t>8 549 295,48</w:t>
            </w:r>
          </w:p>
        </w:tc>
      </w:tr>
      <w:tr w:rsidR="002F4CBC" w:rsidTr="001B4651">
        <w:trPr>
          <w:gridAfter w:val="1"/>
          <w:wAfter w:w="147" w:type="dxa"/>
          <w:trHeight w:val="542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CBC" w:rsidRDefault="002D1680" w:rsidP="008628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2D1680">
              <w:rPr>
                <w:rFonts w:ascii="Times New Roman" w:hAnsi="Times New Roman" w:cs="Times New Roman"/>
                <w:color w:val="000000"/>
              </w:rPr>
              <w:t xml:space="preserve">Субсидии </w:t>
            </w:r>
            <w:r w:rsidR="00862868">
              <w:rPr>
                <w:rFonts w:ascii="Times New Roman" w:hAnsi="Times New Roman" w:cs="Times New Roman"/>
                <w:color w:val="000000"/>
              </w:rPr>
              <w:t xml:space="preserve"> на</w:t>
            </w:r>
            <w:proofErr w:type="gramEnd"/>
            <w:r w:rsidR="00862868">
              <w:rPr>
                <w:rFonts w:ascii="Times New Roman" w:hAnsi="Times New Roman" w:cs="Times New Roman"/>
                <w:color w:val="000000"/>
              </w:rPr>
              <w:t xml:space="preserve"> о</w:t>
            </w:r>
            <w:r w:rsidR="00862868" w:rsidRPr="00862868">
              <w:rPr>
                <w:rFonts w:ascii="Times New Roman" w:hAnsi="Times New Roman" w:cs="Times New Roman"/>
                <w:color w:val="000000"/>
              </w:rPr>
              <w:t>беспечение устойчивого сокращения непригодного для проживания жилищного фонда за счет средств бюджета муниципального образования</w:t>
            </w:r>
            <w:r w:rsidR="00862868">
              <w:rPr>
                <w:rFonts w:ascii="Times New Roman" w:hAnsi="Times New Roman" w:cs="Times New Roman"/>
                <w:color w:val="000000"/>
              </w:rPr>
              <w:t xml:space="preserve"> в рамках </w:t>
            </w:r>
            <w:r w:rsidR="00862868" w:rsidRPr="00862868">
              <w:rPr>
                <w:rFonts w:ascii="Times New Roman" w:hAnsi="Times New Roman" w:cs="Times New Roman"/>
                <w:color w:val="000000"/>
              </w:rPr>
              <w:t>Муниципальн</w:t>
            </w:r>
            <w:r w:rsidR="00862868">
              <w:rPr>
                <w:rFonts w:ascii="Times New Roman" w:hAnsi="Times New Roman" w:cs="Times New Roman"/>
                <w:color w:val="000000"/>
              </w:rPr>
              <w:t>ой</w:t>
            </w:r>
            <w:r w:rsidR="00862868" w:rsidRPr="00862868">
              <w:rPr>
                <w:rFonts w:ascii="Times New Roman" w:hAnsi="Times New Roman" w:cs="Times New Roman"/>
                <w:color w:val="000000"/>
              </w:rPr>
              <w:t xml:space="preserve"> программ</w:t>
            </w:r>
            <w:r w:rsidR="00862868">
              <w:rPr>
                <w:rFonts w:ascii="Times New Roman" w:hAnsi="Times New Roman" w:cs="Times New Roman"/>
                <w:color w:val="000000"/>
              </w:rPr>
              <w:t>ы</w:t>
            </w:r>
            <w:r w:rsidR="00862868" w:rsidRPr="0086286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862868" w:rsidRPr="00862868">
              <w:rPr>
                <w:rFonts w:ascii="Times New Roman" w:hAnsi="Times New Roman" w:cs="Times New Roman"/>
                <w:color w:val="000000"/>
              </w:rPr>
              <w:t>Нефтеюганского</w:t>
            </w:r>
            <w:proofErr w:type="spellEnd"/>
            <w:r w:rsidR="00862868" w:rsidRPr="00862868">
              <w:rPr>
                <w:rFonts w:ascii="Times New Roman" w:hAnsi="Times New Roman" w:cs="Times New Roman"/>
                <w:color w:val="000000"/>
              </w:rPr>
              <w:t xml:space="preserve"> района "Обеспечение доступным и комфортным жильем "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CBC" w:rsidRDefault="002D1680" w:rsidP="00862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2 780 </w:t>
            </w:r>
            <w:r w:rsidR="00862868">
              <w:rPr>
                <w:rFonts w:ascii="Times New Roman" w:hAnsi="Times New Roman" w:cs="Times New Roman"/>
                <w:color w:val="000000"/>
              </w:rPr>
              <w:t>36</w:t>
            </w:r>
            <w:r>
              <w:rPr>
                <w:rFonts w:ascii="Times New Roman" w:hAnsi="Times New Roman" w:cs="Times New Roman"/>
                <w:color w:val="000000"/>
              </w:rPr>
              <w:t>0,00</w:t>
            </w:r>
          </w:p>
        </w:tc>
      </w:tr>
      <w:tr w:rsidR="00E045E7" w:rsidTr="001B4651">
        <w:trPr>
          <w:gridAfter w:val="1"/>
          <w:wAfter w:w="147" w:type="dxa"/>
          <w:trHeight w:val="221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Default="00E04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Иные межбюджетные трансферты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Pr="00CB2AFC" w:rsidRDefault="008628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B2AFC">
              <w:rPr>
                <w:rFonts w:ascii="Times New Roman" w:hAnsi="Times New Roman" w:cs="Times New Roman"/>
                <w:b/>
                <w:bCs/>
                <w:color w:val="000000"/>
              </w:rPr>
              <w:t>56 045 995,27</w:t>
            </w:r>
          </w:p>
        </w:tc>
      </w:tr>
      <w:tr w:rsidR="00E045E7" w:rsidTr="001B4651">
        <w:trPr>
          <w:gridAfter w:val="1"/>
          <w:wAfter w:w="147" w:type="dxa"/>
          <w:trHeight w:val="221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Default="00E04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в том числе: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Pr="00CB2AFC" w:rsidRDefault="00E04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045E7" w:rsidTr="001B4651">
        <w:trPr>
          <w:gridAfter w:val="1"/>
          <w:wAfter w:w="147" w:type="dxa"/>
          <w:trHeight w:val="542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Default="00E04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 бюджетам городского и сельских поселений на обеспечение сбалансированности местных бюджетов в рамках</w:t>
            </w:r>
            <w:r w:rsidR="004956DA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муниципальной программы  Нефтеюганского района "Управление муниципальными финансами" 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Pr="00CB2AFC" w:rsidRDefault="00E04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2AFC">
              <w:rPr>
                <w:rFonts w:ascii="Times New Roman" w:hAnsi="Times New Roman" w:cs="Times New Roman"/>
                <w:color w:val="000000"/>
              </w:rPr>
              <w:t>15 821 900,00</w:t>
            </w:r>
          </w:p>
        </w:tc>
      </w:tr>
      <w:tr w:rsidR="00E045E7" w:rsidTr="001B4651">
        <w:trPr>
          <w:gridAfter w:val="1"/>
          <w:wAfter w:w="147" w:type="dxa"/>
          <w:trHeight w:val="722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Default="00E04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Расходы на индексацию фонда оплаты труда иных категорий работников муниципальных учреждений, не подпадающих под действие Указа Президента Российской Федерации от 07.05.2012 № 597 "О мероприятиях по реализации государственной социальной политики</w:t>
            </w:r>
            <w:r w:rsidR="004956DA">
              <w:rPr>
                <w:rFonts w:ascii="Times New Roman" w:hAnsi="Times New Roman" w:cs="Times New Roman"/>
                <w:color w:val="000000"/>
              </w:rPr>
              <w:t>"</w:t>
            </w:r>
            <w:r>
              <w:rPr>
                <w:rFonts w:ascii="Times New Roman" w:hAnsi="Times New Roman" w:cs="Times New Roman"/>
                <w:color w:val="000000"/>
              </w:rPr>
              <w:t xml:space="preserve">в рамках муниципальной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программы  Нефтеюганского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района "Управление муниципальными финансами" 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Pr="00CB2AFC" w:rsidRDefault="00CB2A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2AFC">
              <w:rPr>
                <w:rFonts w:ascii="Times New Roman" w:hAnsi="Times New Roman" w:cs="Times New Roman"/>
                <w:color w:val="000000"/>
              </w:rPr>
              <w:t>1 880 747,00</w:t>
            </w:r>
          </w:p>
        </w:tc>
      </w:tr>
      <w:tr w:rsidR="00E045E7" w:rsidTr="001B4651">
        <w:trPr>
          <w:gridAfter w:val="1"/>
          <w:wAfter w:w="147" w:type="dxa"/>
          <w:trHeight w:val="936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Default="00E04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Иные межбюджетные трансферты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Pr="00CB2AFC" w:rsidRDefault="00E04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2AFC">
              <w:rPr>
                <w:rFonts w:ascii="Times New Roman" w:hAnsi="Times New Roman" w:cs="Times New Roman"/>
                <w:color w:val="000000"/>
              </w:rPr>
              <w:t>150 000,00</w:t>
            </w:r>
          </w:p>
        </w:tc>
      </w:tr>
      <w:tr w:rsidR="00E045E7" w:rsidTr="001B4651">
        <w:trPr>
          <w:gridAfter w:val="1"/>
          <w:wAfter w:w="147" w:type="dxa"/>
          <w:trHeight w:val="526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Default="00E04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Pr="00CB2AFC" w:rsidRDefault="00E045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2AFC">
              <w:rPr>
                <w:rFonts w:ascii="Times New Roman" w:hAnsi="Times New Roman" w:cs="Times New Roman"/>
                <w:color w:val="000000"/>
              </w:rPr>
              <w:t>100 000,00</w:t>
            </w:r>
          </w:p>
        </w:tc>
      </w:tr>
      <w:tr w:rsidR="00E045E7" w:rsidTr="001B4651">
        <w:trPr>
          <w:gridAfter w:val="1"/>
          <w:wAfter w:w="147" w:type="dxa"/>
          <w:trHeight w:val="473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Default="00E04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Финансовое обеспечение расходных обязательств муниципальных образований городского и сельских поселений по решению вопросов местного значения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Pr="00CB2AFC" w:rsidRDefault="006E7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2AFC">
              <w:rPr>
                <w:rFonts w:ascii="Times New Roman" w:hAnsi="Times New Roman" w:cs="Times New Roman"/>
                <w:color w:val="000000"/>
              </w:rPr>
              <w:t>13 569 913,97</w:t>
            </w:r>
          </w:p>
        </w:tc>
      </w:tr>
      <w:tr w:rsidR="00E045E7" w:rsidTr="001B4651">
        <w:trPr>
          <w:gridAfter w:val="1"/>
          <w:wAfter w:w="147" w:type="dxa"/>
          <w:trHeight w:val="362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Default="00E04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Озеленение территорий городского и сельских поселений в рамках муниципальной программы Нефтеюганского района "Экологическая безопасность"</w:t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Pr="00CB2AFC" w:rsidRDefault="00DF32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2AFC">
              <w:rPr>
                <w:rFonts w:ascii="Times New Roman" w:hAnsi="Times New Roman" w:cs="Times New Roman"/>
                <w:color w:val="000000"/>
              </w:rPr>
              <w:t>9</w:t>
            </w:r>
            <w:r w:rsidR="00E045E7" w:rsidRPr="00CB2AFC">
              <w:rPr>
                <w:rFonts w:ascii="Times New Roman" w:hAnsi="Times New Roman" w:cs="Times New Roman"/>
                <w:color w:val="000000"/>
              </w:rPr>
              <w:t xml:space="preserve"> 500 000,00</w:t>
            </w:r>
          </w:p>
        </w:tc>
      </w:tr>
      <w:tr w:rsidR="00E045E7" w:rsidTr="001B4651">
        <w:trPr>
          <w:gridAfter w:val="1"/>
          <w:wAfter w:w="147" w:type="dxa"/>
          <w:trHeight w:val="362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Default="00E04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Ликвидация мест захламления в рамках муниципальной программы Нефтеюганского района "Экологическая безопасность"</w:t>
            </w:r>
            <w:r>
              <w:rPr>
                <w:rFonts w:ascii="Times New Roman" w:hAnsi="Times New Roman" w:cs="Times New Roman"/>
                <w:color w:val="000000"/>
              </w:rPr>
              <w:tab/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5E7" w:rsidRPr="00CB2AFC" w:rsidRDefault="006E7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2AFC">
              <w:rPr>
                <w:rFonts w:ascii="Times New Roman" w:hAnsi="Times New Roman" w:cs="Times New Roman"/>
                <w:color w:val="000000"/>
              </w:rPr>
              <w:t>12</w:t>
            </w:r>
            <w:r w:rsidR="00DF32C8" w:rsidRPr="00CB2AFC">
              <w:rPr>
                <w:rFonts w:ascii="Times New Roman" w:hAnsi="Times New Roman" w:cs="Times New Roman"/>
                <w:color w:val="000000"/>
              </w:rPr>
              <w:t xml:space="preserve"> 5</w:t>
            </w:r>
            <w:r w:rsidR="00E045E7" w:rsidRPr="00CB2AFC">
              <w:rPr>
                <w:rFonts w:ascii="Times New Roman" w:hAnsi="Times New Roman" w:cs="Times New Roman"/>
                <w:color w:val="000000"/>
              </w:rPr>
              <w:t>00 000,00</w:t>
            </w:r>
          </w:p>
        </w:tc>
      </w:tr>
      <w:tr w:rsidR="006E7827" w:rsidTr="001B4651">
        <w:trPr>
          <w:gridAfter w:val="1"/>
          <w:wAfter w:w="147" w:type="dxa"/>
          <w:trHeight w:val="362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827" w:rsidRDefault="006E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E7827">
              <w:rPr>
                <w:rFonts w:ascii="Times New Roman" w:hAnsi="Times New Roman" w:cs="Times New Roman"/>
                <w:color w:val="000000"/>
              </w:rPr>
              <w:t>Поощрение муниципальных управленческих команд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827" w:rsidRPr="00CB2AFC" w:rsidRDefault="006E7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2AFC">
              <w:rPr>
                <w:rFonts w:ascii="Times New Roman" w:hAnsi="Times New Roman" w:cs="Times New Roman"/>
                <w:color w:val="000000"/>
              </w:rPr>
              <w:t>182 700,00</w:t>
            </w:r>
          </w:p>
          <w:p w:rsidR="006E7827" w:rsidRPr="00CB2AFC" w:rsidRDefault="006E7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E7827" w:rsidTr="001B4651">
        <w:trPr>
          <w:gridAfter w:val="1"/>
          <w:wAfter w:w="147" w:type="dxa"/>
          <w:trHeight w:val="362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827" w:rsidRPr="006E7827" w:rsidRDefault="006E78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E7827">
              <w:rPr>
                <w:rFonts w:ascii="Times New Roman" w:hAnsi="Times New Roman" w:cs="Times New Roman"/>
                <w:color w:val="000000"/>
              </w:rPr>
              <w:t>Частичное обеспечение расходов, связанных с доведением заработной платы низкооплачиваемых категорий работников муниципальных учреждений до минимального размера оплаты труда в Ханты-Мансийском автономном округе – Югре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827" w:rsidRPr="00CB2AFC" w:rsidRDefault="006E7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2AFC">
              <w:rPr>
                <w:rFonts w:ascii="Times New Roman" w:hAnsi="Times New Roman" w:cs="Times New Roman"/>
                <w:color w:val="000000"/>
              </w:rPr>
              <w:t>940 439,80</w:t>
            </w:r>
          </w:p>
        </w:tc>
      </w:tr>
      <w:tr w:rsidR="006E27C6" w:rsidTr="001B4651">
        <w:trPr>
          <w:gridAfter w:val="1"/>
          <w:wAfter w:w="147" w:type="dxa"/>
          <w:trHeight w:val="362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7C6" w:rsidRPr="006E7827" w:rsidRDefault="006E2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E27C6">
              <w:rPr>
                <w:rFonts w:ascii="Times New Roman" w:hAnsi="Times New Roman" w:cs="Times New Roman"/>
                <w:color w:val="000000"/>
              </w:rPr>
              <w:t xml:space="preserve">Муниципальная программа </w:t>
            </w:r>
            <w:proofErr w:type="spellStart"/>
            <w:r w:rsidRPr="006E27C6">
              <w:rPr>
                <w:rFonts w:ascii="Times New Roman" w:hAnsi="Times New Roman" w:cs="Times New Roman"/>
                <w:color w:val="000000"/>
              </w:rPr>
              <w:t>Нефтеюганского</w:t>
            </w:r>
            <w:proofErr w:type="spellEnd"/>
            <w:r w:rsidRPr="006E27C6">
              <w:rPr>
                <w:rFonts w:ascii="Times New Roman" w:hAnsi="Times New Roman" w:cs="Times New Roman"/>
                <w:color w:val="000000"/>
              </w:rPr>
              <w:t xml:space="preserve"> района "Обеспечение доступным и комфортным жильем "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7C6" w:rsidRPr="00CB2AFC" w:rsidRDefault="006E2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2AFC">
              <w:rPr>
                <w:rFonts w:ascii="Times New Roman" w:hAnsi="Times New Roman" w:cs="Times New Roman"/>
                <w:color w:val="000000"/>
              </w:rPr>
              <w:t>1 400 294,50</w:t>
            </w:r>
          </w:p>
        </w:tc>
      </w:tr>
    </w:tbl>
    <w:p w:rsidR="009C5BAF" w:rsidRDefault="009C5BAF"/>
    <w:sectPr w:rsidR="009C5BAF" w:rsidSect="001B4651">
      <w:pgSz w:w="11906" w:h="16838"/>
      <w:pgMar w:top="284" w:right="851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676"/>
    <w:rsid w:val="0006330D"/>
    <w:rsid w:val="00162392"/>
    <w:rsid w:val="001B4651"/>
    <w:rsid w:val="002D1680"/>
    <w:rsid w:val="002E4AFC"/>
    <w:rsid w:val="002F4CBC"/>
    <w:rsid w:val="00413A61"/>
    <w:rsid w:val="004956DA"/>
    <w:rsid w:val="006E27C6"/>
    <w:rsid w:val="006E7827"/>
    <w:rsid w:val="007C5C94"/>
    <w:rsid w:val="00862868"/>
    <w:rsid w:val="008E5B28"/>
    <w:rsid w:val="009B24EC"/>
    <w:rsid w:val="009C5BAF"/>
    <w:rsid w:val="00A72B54"/>
    <w:rsid w:val="00A77D50"/>
    <w:rsid w:val="00BA424E"/>
    <w:rsid w:val="00CB034E"/>
    <w:rsid w:val="00CB2AFC"/>
    <w:rsid w:val="00D1532D"/>
    <w:rsid w:val="00DF32C8"/>
    <w:rsid w:val="00E045E7"/>
    <w:rsid w:val="00EB7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2BCDD7-71E4-4208-BF9F-FB32BA9A3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837</Words>
  <Characters>4771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"Администрация поселения Куть-Ях"</Company>
  <LinksUpToDate>false</LinksUpToDate>
  <CharactersWithSpaces>5597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МКУ АХО</dc:creator>
  <cp:lastModifiedBy>МКУ АХО</cp:lastModifiedBy>
  <cp:revision>47</cp:revision>
  <cp:lastPrinted>2024-07-25T10:51:00Z</cp:lastPrinted>
  <dcterms:created xsi:type="dcterms:W3CDTF">2024-05-28T07:19:00Z</dcterms:created>
  <dcterms:modified xsi:type="dcterms:W3CDTF">2024-12-23T06:48:00Z</dcterms:modified>
</cp:coreProperties>
</file>