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Вопрос противодействия коррупции - один из вечных вопросов организации государства.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Воспринимая коррупцию как системное явление, государство создает и реализует комплексные меры по ее противодействию. За период с 2008 года был образован Совет при Президенте по противодействию коррупции, разработаны и утверждены Национальные планы по противодействию коррупции, пакет антикоррупционных законов, ряд указов Президента Российской Федерации, расширяющих контроль над деятельностью государственных и муниципальных служащих, руководителей государственных корпораций. Федеральный закон от 25 декабря 2008 г. № 273-ФЗ «О противодействии коррупции» установил основные принципы и основы борьбы с коррупцией.</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Важную роль в борьбе с коррупцией играют конкретные меры, способные уменьшить коррупционные проявления в государстве и обществе, выявить и наказать лиц, замешанных в коррупции. Простой и достаточно эффективной мерой является обязательная ежегодная отчетность чиновников (должностных лиц органов ис</w:t>
      </w:r>
      <w:r>
        <w:rPr>
          <w:rFonts w:ascii="Arial" w:hAnsi="Arial" w:cs="Arial"/>
          <w:color w:val="000000"/>
          <w:sz w:val="20"/>
          <w:szCs w:val="20"/>
        </w:rPr>
        <w:softHyphen/>
        <w:t>полнительной власти и депутатов соответствующих уровней) о доходах и имущественном по</w:t>
      </w:r>
      <w:r>
        <w:rPr>
          <w:rFonts w:ascii="Arial" w:hAnsi="Arial" w:cs="Arial"/>
          <w:color w:val="000000"/>
          <w:sz w:val="20"/>
          <w:szCs w:val="20"/>
        </w:rPr>
        <w:softHyphen/>
        <w:t>ложении. Декларации о доходах указанных лиц (а также их детей и супругов) находятся в открытом доступе в сети Интернет, освещаются в официальных СМИ, проверяются контрольными и надзорными органами.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 большинстве органов исполнительной власти созданы службы собственной безопасности, целью деятельности которых является пресечение коррупционной деятельности служащих внутри органов исполнительной власти и их территориальных органах в субъектах Российской Федерации.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Как ни активна роль государства в принятии мер по противодействию коррупции, оно не сможет обойтись без помощи простых граждан в этой борьбе.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Каждый гражданин россиянин должен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ЧТО ТАКОЕ КОРРУПЦИЯ?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Важно ясно понимать суть этого явления и уметь отличать его от других правонарушений.</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Определение понятия «коррупция» приведено в Федеральном законе от 25 декабря 2008 г. № 273-ФЗ «О противодействии коррупции».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 коррупционным деяниям относятся следующие преступления: злоупотребление служебным положением (статья 285 и 286 Уголовного кодекса Российской Федерации, далее - УК РФ),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СУЩНОСТЬ КОРРУПЦИИ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lastRenderedPageBreak/>
        <w:t>Коррупция не появляется в обществе в одночасье. Сущность коррупции проявляется в тех социальных явлениях, с которыми она глубоко взаимосвязана. К их числу относятся правовой нигилизм и недостаточная правовая грамотность граждан, низкая гражданская позиция граждан.</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Вот некоторые источники коррупции: неэффективное и несправедливое распределение и расходование материальных и нематериальных благ, снижение эффективности деятельности государственных и муниципальных органов, замедление темпов экономического роста, снижение уровня доверия к власти и другое.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УЧАСТНИКИ КОРРУПЦИИ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 коррупционном процессе всегда участвуют две стороны: взяткодатель и взяткополучатель.</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Взяткодатель – лицо, которое предоставляет взяткополучателю некую выгоду в обмен на возможность пользоваться его полномочиями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Взяткополучателем может быть должностное лицо, сотрудник частной фирмы, государственный и муниципальный служащий, который возмездно осуществляет свои полномочия для определенного лица (круга лиц).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w:t>
      </w:r>
      <w:r>
        <w:rPr>
          <w:rFonts w:ascii="Arial" w:hAnsi="Arial" w:cs="Arial"/>
          <w:color w:val="000000"/>
          <w:sz w:val="20"/>
          <w:szCs w:val="20"/>
        </w:rPr>
        <w:softHyphen/>
        <w:t>ние и власть.</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Даже без проведения глубокого социально-экономического исследования очевиден ряд объективных причин существования коррупции в нашей стране.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 настоящее время среди населения имеется достаточно большая группа граждан, которые предпочитают расценивать коррупцию как нечто само собой разумеющееся.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Человек, дающий или берущий взятку, получает сиюминутную выгоду. Как правило, взяткодатель или взяткополучатель не думает о том, какими последствиями для него самого это может обернуться.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Рано или поздно встанет вопрос о законности совершенных действий, легальности полученного дохода.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Многие даже не задумываются, что именно их действия не позволяют эффективно бороться с коррупцией. Что же является причиной такого пассивного отношения граждан к коррупционной ситуации в стране и к личной судьбе? К причинам коррупционного поведения можно отнести: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•толерантность населения к проявлениям коррупции;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•отсутствие опасения потерять полученное благо в будущем при проверке оснований его приобретения;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•наличие у должностного лица выбора варианта поведения, когда он может решить поставленный перед ним вопрос как положительно, так и отрицательно;</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•психологическая неуверенность гражданина при разговоре с должностным лицом;</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•незнание гражданином своих прав, а также прав и обязанностей чиновника или лица, выполняющего управленческие функции в коммерческой или иной организации;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•отсутствие должного контроля со стороны руководства за поведением должностного лица.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ФОРМЫ КОРРУПЦИИ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Взятка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Основным коррупционным деянием является получение и дача взятки. Взятка - это не только деньги, но и другие материальные и нематериальные ценности. Услуги, льготы, социальные выгоды, полученные за осуществление или неосуществление должностным лицом своих полномочий, тоже являются предметом взятки.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lastRenderedPageBreak/>
        <w:t>Взяточничеством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Злоупотребление полномочиями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Злоупотребление - это использование коррупционером своего служебного положения вопреки интересам службы (организации), либо явно выходящее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Коммерческий подкуп</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Также, как и за взяточничество, за коммерческий подкуп Уголовным кодексом Российской Федерации предусматривается уголовная ответственность (вплоть до лишения свободы на срок до 5 лет) как лица подкупаемого, так и лица подкупающего.</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Взятка и подарок</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Важное разъяснение: существует отличие взятки-вознаграждения от подарка. Если у вас есть знакомый - должностное лицо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w:t>
      </w:r>
      <w:r>
        <w:rPr>
          <w:rFonts w:ascii="Arial" w:hAnsi="Arial" w:cs="Arial"/>
          <w:color w:val="000000"/>
          <w:sz w:val="20"/>
          <w:szCs w:val="20"/>
        </w:rPr>
        <w:softHyphen/>
        <w:t>платы, ссуды, любые услуги имущественно</w:t>
      </w:r>
      <w:r>
        <w:rPr>
          <w:rFonts w:ascii="Arial" w:hAnsi="Arial" w:cs="Arial"/>
          <w:color w:val="000000"/>
          <w:sz w:val="20"/>
          <w:szCs w:val="20"/>
        </w:rPr>
        <w:softHyphen/>
        <w:t>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ОТВЕТСТВЕННОСТЬ ЗА КОРРУПЦИЮ</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Необходимо обратить внимание на то, что Уголовным кодексом Российской Федерации предусматривается уголовная ответственность вплоть до лишения свободы на срок от 8 до 15 лет как за получение взятки, так и от 7 до 12 лет за дачу взятки.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 В случае, если взятка передается через посредника, то он также подлежит уголовной ответственности за пособничество в даче взятки.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 xml:space="preserve">В основе взяточничества два вида преступлений: получение взятки (статья 290 УК РФ) и дача взятки (статья 291 УК РФ). Близки к ним такие уголовно наказуемые деяния, как коммерческий </w:t>
      </w:r>
      <w:r>
        <w:rPr>
          <w:rFonts w:ascii="Arial" w:hAnsi="Arial" w:cs="Arial"/>
          <w:color w:val="000000"/>
          <w:sz w:val="20"/>
          <w:szCs w:val="20"/>
        </w:rPr>
        <w:lastRenderedPageBreak/>
        <w:t>подкуп (статья 204 УК РФ), злоупотребление должностными полномочиями (статья 285 УК РФ) и злоупотребление полномочиями (статья 201 УК РФ).</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Дача взятки (передача должностному лицу лично или через посредника материальных ценностей) — это преступление, направленное на склонение должностного лица к совершению законных или заведомо незаконных действий (бездействия) в пользу дающего: для получения им преимуществ, за общее покровительство или за попустительство по службе (статья 291 УК РФ).</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Дача взятки при отсутствии обстоятельств, отягчающих ответственность, наказывается штрафом в размере от 15 кратной до 30 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Дача взятки может осуществляться с помощью посредника. Посредничеством в даче взятки признается совершение действий, направленных на: непосредственную передачу предмета взятки от имени взяткодателя.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Если взятка передается должностному лицу через посредника, то такой посредник подлежит ответственности за пособничество в даче взятки.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Необходимо помнить, что лицо, давшее взятку, освобождается от уголовной ответственности, если имело место:</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а) вымогательство взятки со стороны должностного лица;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б) если лицо активно способствовало раскрытию и расследованию преступления;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 если лицо после совершения преступления добровольно сообщило о даче взятки органу, имеющему право возбуждать уголовное дело.</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Необходимо знать, что получение взятки — одно из самых общественно опасных должностных преступлений, особенно если оно совершено в крупном или особо крупном размерах группой лиц по предварительному сговору или организованной группой с вымогательством взятки.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Обстоятельствами, отягчающими уго</w:t>
      </w:r>
      <w:r>
        <w:rPr>
          <w:rFonts w:ascii="Arial" w:hAnsi="Arial" w:cs="Arial"/>
          <w:color w:val="000000"/>
          <w:sz w:val="20"/>
          <w:szCs w:val="20"/>
        </w:rPr>
        <w:softHyphen/>
        <w:t>ловную ответственность за получение взятки, являются: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•получение должностным лицом взятки за незаконные действия (бездействие);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•получение взятки группой лиц по предварительному сговору или организованной группой (2 и более человек);</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•вымогательство взятки;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•получение взятки в крупном ил особо крупном размерах (крупным размером признаются сумма денег, стоимость ценных бумаг, иного имущества или выгод имущественного характера, превышающие 150 тысяч рублей, а особо крупным размером – превышающие 1 миллион рублей).</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Самым мягким наказанием за взятку является штраф, а самым суровым — лишение свободы на срок от 8 до 15 лет. Кроме того, за получение взятки лишают права занимать определенные должности или заниматься определенной деятельностью на срок до трех лет.</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КАК ПОБЕДИТЬ КОРРУПЦИЮ</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lastRenderedPageBreak/>
        <w:t>Борьба с коррупцией, прежде всего, должна выражаться в нежелании граждан участвовать в коррупционных отношениях.</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Именно поэтому для того, чтобы не оказаться жертвой коррупции, а равно самому не встать на путь преступления закона, необходимо иметь четкие представления о способах борьбы с коррупцией.</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КАК СЕБЯ ВЕСТИ?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Попробуем разобраться, что же может сделать гражданин самостоятельно для того, чтобы не стать участником коррупционного преступления.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Без особых затруднений это возможно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DC0E48" w:rsidRDefault="00DC0E48" w:rsidP="00DC0E48">
      <w:pPr>
        <w:pStyle w:val="a3"/>
        <w:shd w:val="clear" w:color="auto" w:fill="FEFEFE"/>
        <w:spacing w:before="0" w:beforeAutospacing="0" w:after="0" w:afterAutospacing="0"/>
        <w:rPr>
          <w:rFonts w:ascii="Arial" w:hAnsi="Arial" w:cs="Arial"/>
          <w:color w:val="000000"/>
          <w:sz w:val="20"/>
          <w:szCs w:val="20"/>
        </w:rPr>
      </w:pPr>
      <w:r>
        <w:rPr>
          <w:rFonts w:ascii="Arial" w:hAnsi="Arial" w:cs="Arial"/>
          <w:color w:val="000000"/>
          <w:sz w:val="20"/>
          <w:szCs w:val="20"/>
        </w:rPr>
        <w:t>Обобщенная информация по многим государственным услугам представлена на сайте</w:t>
      </w:r>
      <w:hyperlink r:id="rId4" w:history="1">
        <w:r>
          <w:rPr>
            <w:rStyle w:val="a4"/>
            <w:rFonts w:ascii="Arial" w:hAnsi="Arial" w:cs="Arial"/>
            <w:color w:val="0026FF"/>
            <w:sz w:val="20"/>
            <w:szCs w:val="20"/>
          </w:rPr>
          <w:t>www.gosuslugi.ru</w:t>
        </w:r>
      </w:hyperlink>
      <w:r>
        <w:rPr>
          <w:rFonts w:ascii="Arial" w:hAnsi="Arial" w:cs="Arial"/>
          <w:color w:val="000000"/>
          <w:sz w:val="20"/>
          <w:szCs w:val="20"/>
        </w:rPr>
        <w:t>[1].</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Указанные организации должны подчиняться законам, которые регламентируют ту сферу деятельности, в которой действует данная организация. Так, если вы собираетесь обратиться в организацию, которая занимается торговлей, оказанием услуг или выполнением работ, то целесообразно предварительно изучить Закон Российской Федерации от 7 февраля 1992 г. № 2300-1 «О защите прав потребителя». Также следует помнить о том, что данный закон, а также ряд других документов, касающихся деятельности данной организации, должны быть размещены в торговом зале, на специальном стенде.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 Например, Федеральный закон от 29 ноября 2010 г. № 326-ФЗ «Об обязательном медицинском страховании в Российской Федерации», постановление Правительства Российской Федерации от 22 октября 2012 г. № 1074 «О программе государственных гарантий бесплатного оказания гражданам Российской Федерации медицинской помощи на 2013 год и плановый период 2014 и 2015 годов».</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ДОПОЛНИТЕЛЬНЫЕ МЕРЫ</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Возможно, будет не лишним предпринять некоторые дополнительные меры.</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Можно проконсультироваться с юристом, что позволит вам более уверенно чувствовать себя в разговоре.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lastRenderedPageBreak/>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2 мая 2006 г. № 59-ФЗ «О порядке рассмотрения обращений граждан Российской Федерации», ответ вам обязаны дать в течение 30 дней с момента вашего обращения.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 случае, если вы стали жертвой злоупотребления должностным лицом либо лицом, выполняющим управленческие функции в коммерческой или иной организации, своим служебным положением и полномочиями, то алгоритм ваших действий должен быть точно таким же, как при вымогательстве у вас взятки, коммерческого подкупа.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 случае, если в отношении вас идет какая-либо проверка со стороны государственных и муниципальных органов (составляют протокол о нарушении правил дорожного движения или таможенного режима, останавливают и просят предъявить паспорт для проверки и т.д.), то в целях самозащиты от злоупотребления служебным положением со стороны должностных лиц вам следует:</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•проверить полномочия должностного лица, посмотрев его служебное удостоверение, и запомнить либо записать его ФИО и должность (звание);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•уточнить основания применения к вам санкций, совершения действий в отношении вас или вашего имущества - норму закона, на которую ссылается должностное лицо, запомните эту информацию или запишите;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 случае составления в отношении вас протокола или акта настоять на заполнении должностным лицом всех граф, не оставляя их пустыми;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•настоять, чтобы в протоколе были указаны все свидетели, которых вы считаете необходимым указать (или понятые);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•настоять, чтобы в протоколе были указаны все документы, на которые вы ссылались при даче объяснений должностному лицу. Если должностное лицо отказывается принять указанные документы, потребовать от него письменного отказа;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•не подписывать протокол или акт, не прочитав его внимательно;</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 случае несогласия со сведениями, занесенными в протокол или акт, указать об этом перед проставлением подписи, для того чтобы можно было оспорить указанный протокол или акт;</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•никогда не подписывать пустые листы или незаполненные формы;</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 строке протокола об административном правонарушении, в которой вы должны подписаться под тем, что вам разъяснены ваши права и обязанности, проставить слово НЕТ или прочерк, если должностное лицо, составляющее протокол, вам их не разъяснило или предложило прочитать их на обороте. Вы не должны читать о своих правах и обязанностях, вам должны их разъяснить;</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•настоять на выдаче вам на руки копии протокола или акта.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Также вам необходимо знать, что, в соответствии с положениями статьи 28.5 Кодекса Российской Федерации об административных правонарушениях, протокол об административном правонарушении должен составляться немедленно после выявления административного правонарушения. Кроме того, вы не должны доказывать свою невиновность.</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Пленум Верховного Суда Российской Федерации от 24 марта 2005 г. № 5 указал: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ПАМЯТКА ГРАЖДАНИНУ О ТОМ, ЧТО ДЕЛАТЬ, ЕСЛИ У ВАС ВЫМОГАЮТ ВЗЯТКУ:</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1.</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Отказать в даче взятки.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2.</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lastRenderedPageBreak/>
        <w:t>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•внимательно выслушать и точно запомнить поставленные вам условия (размеры сумм, наименование товаров и характер услуг, сроки и способы пе</w:t>
      </w:r>
      <w:r>
        <w:rPr>
          <w:rFonts w:ascii="Arial" w:hAnsi="Arial" w:cs="Arial"/>
          <w:color w:val="000000"/>
          <w:sz w:val="20"/>
          <w:szCs w:val="20"/>
        </w:rPr>
        <w:softHyphen/>
        <w:t>редачи взятки и т.д.);</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•постараться отложить вопрос о времени и месте передачи взятки до следующей беседы;</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•не брать инициативу в разговоре на себя, позволить «взяточнику» выговориться, сообщить вам как можно больше информации;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•незамедлительно обратиться в правоохранительные органы.</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КУДА ОБРАЩАТЬСЯ?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Возможны следующие варианты действий:</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Жалоба в контролирующие органы (в рамках потребительских отношений это могут быть территориальные учреждения Роспотребнадзора,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Вы можете обратиться в приемную прокуратуры, в дежурную часть органа МВД России, ФСБ России, таможенного органа или органа наркоконтроля. 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приходится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ДОКУМЕНТЫ</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•Конституция Российской Федерации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•Федеральный закон от 25 декабря 2008 г. № 273-ФЗ «О противодействии коррупции»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•Федеральный закон от 27 июля 2004 г. № 79-ФЗ «О государственной гражданской службе Российской Федерации»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•Федеральный закон от 2 марта 2007 г. № 25-ФЗ «О муниципальной службе в Российской Федерации»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•Гражданский процессуальный кодекс Российской Федерации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•Кодекс Российской Федерации об административных правонарушениях</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•Уголовный кодекс Российской Федерации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lastRenderedPageBreak/>
        <w:t>•Федеральный закон от 2 мая 2006 г. № 59-ФЗ «О порядке рассмотрения обращений граждан Российской Федерации»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•Указ Президента Российской Федерации от 19 мая 2008 г. № 815 «О мерах по противодействию коррупции»</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2010-2011 годы»</w:t>
      </w:r>
    </w:p>
    <w:p w:rsidR="00DC0E48" w:rsidRDefault="00DC0E48" w:rsidP="00DC0E48">
      <w:pPr>
        <w:pStyle w:val="a3"/>
        <w:shd w:val="clear" w:color="auto" w:fill="FEFEFE"/>
        <w:spacing w:before="180" w:beforeAutospacing="0" w:after="180" w:afterAutospacing="0"/>
        <w:rPr>
          <w:rFonts w:ascii="Arial" w:hAnsi="Arial" w:cs="Arial"/>
          <w:color w:val="000000"/>
          <w:sz w:val="20"/>
          <w:szCs w:val="20"/>
        </w:rPr>
      </w:pPr>
      <w:r>
        <w:rPr>
          <w:rFonts w:ascii="Arial" w:hAnsi="Arial" w:cs="Arial"/>
          <w:color w:val="000000"/>
          <w:sz w:val="20"/>
          <w:szCs w:val="20"/>
        </w:rPr>
        <w:t>•Указ Президента Российской Федерации от 13 марта 2012 г.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p>
    <w:p w:rsidR="005E6AF1" w:rsidRPr="00DC0E48" w:rsidRDefault="005E6AF1" w:rsidP="00DC0E48">
      <w:bookmarkStart w:id="0" w:name="_GoBack"/>
      <w:bookmarkEnd w:id="0"/>
    </w:p>
    <w:sectPr w:rsidR="005E6AF1" w:rsidRPr="00DC0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95"/>
    <w:rsid w:val="005E6AF1"/>
    <w:rsid w:val="00DC0E48"/>
    <w:rsid w:val="00F4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47CF8-6895-403B-BDC9-D15150FC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0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3774</Words>
  <Characters>21513</Characters>
  <Application>Microsoft Office Word</Application>
  <DocSecurity>0</DocSecurity>
  <Lines>179</Lines>
  <Paragraphs>50</Paragraphs>
  <ScaleCrop>false</ScaleCrop>
  <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2</cp:revision>
  <dcterms:created xsi:type="dcterms:W3CDTF">2021-12-09T10:52:00Z</dcterms:created>
  <dcterms:modified xsi:type="dcterms:W3CDTF">2021-12-09T10:53:00Z</dcterms:modified>
</cp:coreProperties>
</file>